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（2017-2018年第4期）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2018年</w:t>
      </w:r>
      <w:r>
        <w:rPr>
          <w:rFonts w:hint="eastAsia" w:asciiTheme="minorEastAsia" w:hAnsiTheme="minorEastAsia" w:eastAsiaTheme="minorEastAsia"/>
          <w:b/>
          <w:color w:val="FF0000"/>
          <w:kern w:val="0"/>
          <w:sz w:val="28"/>
          <w:szCs w:val="28"/>
          <w:lang w:val="en-US" w:eastAsia="zh-CN"/>
        </w:rPr>
        <w:t>6</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26</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firstLine="210" w:firstLineChars="100"/>
        <w:jc w:val="left"/>
        <w:rPr>
          <w:kern w:val="0"/>
        </w:rPr>
      </w:pPr>
      <w:r>
        <w:rPr>
          <w:rFonts w:hint="eastAsia"/>
          <w:kern w:val="0"/>
        </w:rPr>
        <w:t>我校喜获2018全国职业院校技能大赛“软件测试”赛项一等奖（2018-6-1）</w:t>
      </w:r>
    </w:p>
    <w:p>
      <w:pPr>
        <w:widowControl/>
        <w:numPr>
          <w:ilvl w:val="0"/>
          <w:numId w:val="1"/>
        </w:numPr>
        <w:ind w:firstLine="210" w:firstLineChars="100"/>
        <w:jc w:val="left"/>
        <w:rPr>
          <w:kern w:val="0"/>
        </w:rPr>
      </w:pPr>
      <w:r>
        <w:rPr>
          <w:rFonts w:hint="eastAsia"/>
          <w:kern w:val="0"/>
        </w:rPr>
        <w:t>我校在2018浩瀚杯“创青春”江西省大学生创业大赛中喜获佳绩（2018-6-7）</w:t>
      </w:r>
    </w:p>
    <w:p>
      <w:pPr>
        <w:widowControl/>
        <w:numPr>
          <w:ilvl w:val="0"/>
          <w:numId w:val="1"/>
        </w:numPr>
        <w:ind w:firstLine="210" w:firstLineChars="100"/>
        <w:jc w:val="left"/>
        <w:rPr>
          <w:kern w:val="0"/>
        </w:rPr>
      </w:pPr>
      <w:r>
        <w:rPr>
          <w:rFonts w:hint="eastAsia"/>
          <w:kern w:val="0"/>
        </w:rPr>
        <w:t>我校第十六届“5·25”大学生心理健康教育宣传月心理情景剧大赛成功举行（2018-6-8）</w:t>
      </w:r>
    </w:p>
    <w:p>
      <w:pPr>
        <w:widowControl/>
        <w:numPr>
          <w:ilvl w:val="0"/>
          <w:numId w:val="1"/>
        </w:numPr>
        <w:ind w:firstLine="210" w:firstLineChars="100"/>
        <w:jc w:val="left"/>
        <w:rPr>
          <w:kern w:val="0"/>
        </w:rPr>
      </w:pPr>
      <w:r>
        <w:rPr>
          <w:rFonts w:hint="eastAsia"/>
          <w:kern w:val="0"/>
        </w:rPr>
        <w:t>我校深入开展“党的十九大精神”专题宣讲活动（2018-6-12）</w:t>
      </w:r>
    </w:p>
    <w:p>
      <w:pPr>
        <w:widowControl/>
        <w:numPr>
          <w:ilvl w:val="0"/>
          <w:numId w:val="1"/>
        </w:numPr>
        <w:ind w:firstLine="210" w:firstLineChars="100"/>
        <w:jc w:val="left"/>
        <w:rPr>
          <w:kern w:val="0"/>
        </w:rPr>
      </w:pPr>
      <w:r>
        <w:rPr>
          <w:rFonts w:hint="eastAsia"/>
          <w:kern w:val="0"/>
        </w:rPr>
        <w:t>我校举行2018年“节能宣传周”启动仪式（2018-6-13）</w:t>
      </w:r>
    </w:p>
    <w:p>
      <w:pPr>
        <w:widowControl/>
        <w:numPr>
          <w:ilvl w:val="0"/>
          <w:numId w:val="1"/>
        </w:numPr>
        <w:ind w:firstLine="210" w:firstLineChars="100"/>
        <w:jc w:val="left"/>
        <w:rPr>
          <w:kern w:val="0"/>
        </w:rPr>
      </w:pPr>
      <w:r>
        <w:rPr>
          <w:rFonts w:hint="eastAsia"/>
          <w:kern w:val="0"/>
        </w:rPr>
        <w:t>我校召开党委理论学习中心组（扩大）学习会（2018-6-14）</w:t>
      </w:r>
    </w:p>
    <w:p>
      <w:pPr>
        <w:widowControl/>
        <w:numPr>
          <w:ilvl w:val="0"/>
          <w:numId w:val="1"/>
        </w:numPr>
        <w:ind w:firstLine="210" w:firstLineChars="100"/>
        <w:jc w:val="left"/>
        <w:rPr>
          <w:rFonts w:hint="eastAsia" w:ascii="Calibri" w:hAnsi="Calibri" w:eastAsia="宋体" w:cs="Times New Roman"/>
          <w:b w:val="0"/>
          <w:kern w:val="0"/>
          <w:sz w:val="21"/>
          <w:szCs w:val="24"/>
          <w:lang w:val="en-US" w:eastAsia="zh-CN" w:bidi="ar-SA"/>
        </w:rPr>
      </w:pPr>
      <w:r>
        <w:rPr>
          <w:rFonts w:hint="eastAsia"/>
          <w:kern w:val="0"/>
        </w:rPr>
        <w:t>我校召开2018届优秀毕业生代表座谈会（2018-6-1</w:t>
      </w:r>
      <w:r>
        <w:rPr>
          <w:rFonts w:hint="eastAsia"/>
          <w:kern w:val="0"/>
          <w:lang w:val="en-US" w:eastAsia="zh-CN"/>
        </w:rPr>
        <w:t>9</w:t>
      </w:r>
      <w:r>
        <w:rPr>
          <w:rFonts w:hint="eastAsia"/>
          <w:kern w:val="0"/>
        </w:rPr>
        <w:t>）</w:t>
      </w:r>
    </w:p>
    <w:p>
      <w:pPr>
        <w:widowControl/>
        <w:numPr>
          <w:ilvl w:val="0"/>
          <w:numId w:val="1"/>
        </w:numPr>
        <w:ind w:firstLine="210" w:firstLineChars="100"/>
        <w:jc w:val="left"/>
        <w:rPr>
          <w:kern w:val="0"/>
        </w:rPr>
      </w:pPr>
      <w:r>
        <w:rPr>
          <w:rFonts w:hint="eastAsia" w:ascii="Calibri" w:hAnsi="Calibri" w:eastAsia="宋体" w:cs="Times New Roman"/>
          <w:b w:val="0"/>
          <w:kern w:val="0"/>
          <w:sz w:val="21"/>
          <w:szCs w:val="24"/>
          <w:lang w:val="en-US" w:eastAsia="zh-CN" w:bidi="ar-SA"/>
        </w:rPr>
        <w:t>我校开展“学习新思想千万师生同上一堂课”江西巡回授课活动</w:t>
      </w:r>
      <w:r>
        <w:rPr>
          <w:rFonts w:hint="eastAsia"/>
          <w:kern w:val="0"/>
        </w:rPr>
        <w:t>（2018-6-</w:t>
      </w:r>
      <w:r>
        <w:rPr>
          <w:rFonts w:hint="eastAsia"/>
          <w:kern w:val="0"/>
          <w:lang w:val="en-US" w:eastAsia="zh-CN"/>
        </w:rPr>
        <w:t>23</w:t>
      </w:r>
      <w:r>
        <w:rPr>
          <w:rFonts w:hint="eastAsia"/>
          <w:kern w:val="0"/>
        </w:rPr>
        <w:t>）</w:t>
      </w:r>
    </w:p>
    <w:p>
      <w:pPr>
        <w:widowControl/>
        <w:spacing w:before="156"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kern w:val="0"/>
        </w:rPr>
      </w:pPr>
      <w:r>
        <w:rPr>
          <w:rFonts w:hint="eastAsia" w:ascii="宋体" w:hAnsi="宋体" w:cs="宋体"/>
          <w:kern w:val="0"/>
        </w:rPr>
        <w:t>（一）机械工程学院</w:t>
      </w:r>
    </w:p>
    <w:p>
      <w:pPr>
        <w:widowControl/>
        <w:numPr>
          <w:ilvl w:val="0"/>
          <w:numId w:val="2"/>
        </w:numPr>
        <w:ind w:firstLine="210" w:firstLineChars="100"/>
        <w:jc w:val="left"/>
        <w:rPr>
          <w:kern w:val="0"/>
        </w:rPr>
      </w:pPr>
      <w:r>
        <w:rPr>
          <w:rFonts w:hint="eastAsia"/>
          <w:kern w:val="0"/>
        </w:rPr>
        <w:t>举行“卓越机械大骨班”开班仪式（2018-5-29）</w:t>
      </w:r>
    </w:p>
    <w:p>
      <w:pPr>
        <w:widowControl/>
        <w:numPr>
          <w:ilvl w:val="0"/>
          <w:numId w:val="2"/>
        </w:numPr>
        <w:ind w:firstLine="210" w:firstLineChars="100"/>
        <w:jc w:val="left"/>
        <w:rPr>
          <w:kern w:val="0"/>
        </w:rPr>
      </w:pPr>
      <w:r>
        <w:rPr>
          <w:rFonts w:hint="eastAsia"/>
          <w:kern w:val="0"/>
        </w:rPr>
        <w:t>学生党支部和研习社共同组织开展“诵读红色家书 传承革命精神”学习活动 （2018-5-29）</w:t>
      </w:r>
    </w:p>
    <w:p>
      <w:pPr>
        <w:widowControl/>
        <w:numPr>
          <w:ilvl w:val="0"/>
          <w:numId w:val="2"/>
        </w:numPr>
        <w:ind w:firstLine="210" w:firstLineChars="100"/>
        <w:jc w:val="left"/>
        <w:rPr>
          <w:kern w:val="0"/>
        </w:rPr>
      </w:pPr>
      <w:r>
        <w:rPr>
          <w:rFonts w:hint="eastAsia"/>
          <w:kern w:val="0"/>
        </w:rPr>
        <w:t xml:space="preserve">学生党支部组织开展“大学生为什么要入党”主题学习活动（2018-6-1） </w:t>
      </w:r>
    </w:p>
    <w:p>
      <w:pPr>
        <w:widowControl/>
        <w:numPr>
          <w:ilvl w:val="0"/>
          <w:numId w:val="2"/>
        </w:numPr>
        <w:ind w:firstLine="210" w:firstLineChars="100"/>
        <w:jc w:val="left"/>
        <w:rPr>
          <w:kern w:val="0"/>
        </w:rPr>
      </w:pPr>
      <w:r>
        <w:rPr>
          <w:rFonts w:hint="eastAsia"/>
          <w:kern w:val="0"/>
        </w:rPr>
        <w:t>学生党支部与研习社联合开展“诵读红色家书，写好奋进之笔”朗诵比赛（2018-6-8）</w:t>
      </w:r>
    </w:p>
    <w:p>
      <w:pPr>
        <w:pStyle w:val="31"/>
        <w:spacing w:line="360" w:lineRule="auto"/>
        <w:ind w:firstLine="0" w:firstLineChars="0"/>
        <w:jc w:val="left"/>
        <w:rPr>
          <w:rFonts w:ascii="宋体" w:hAnsi="宋体" w:cs="宋体"/>
          <w:kern w:val="0"/>
        </w:rPr>
      </w:pPr>
      <w:r>
        <w:rPr>
          <w:rFonts w:hint="eastAsia" w:ascii="宋体" w:hAnsi="宋体" w:cs="宋体"/>
          <w:kern w:val="0"/>
        </w:rPr>
        <w:t>（二）电气工程学院</w:t>
      </w:r>
    </w:p>
    <w:p>
      <w:pPr>
        <w:widowControl/>
        <w:numPr>
          <w:ilvl w:val="0"/>
          <w:numId w:val="3"/>
        </w:numPr>
        <w:ind w:firstLine="210" w:firstLineChars="100"/>
        <w:jc w:val="left"/>
        <w:rPr>
          <w:rFonts w:hint="eastAsia"/>
          <w:kern w:val="0"/>
        </w:rPr>
      </w:pPr>
      <w:r>
        <w:rPr>
          <w:rFonts w:hint="eastAsia"/>
          <w:kern w:val="0"/>
        </w:rPr>
        <w:t>举办科技周科技影院观影活动（2018-5-29）</w:t>
      </w:r>
    </w:p>
    <w:p>
      <w:pPr>
        <w:widowControl/>
        <w:numPr>
          <w:ilvl w:val="0"/>
          <w:numId w:val="3"/>
        </w:numPr>
        <w:ind w:firstLine="210" w:firstLineChars="100"/>
        <w:jc w:val="left"/>
        <w:rPr>
          <w:rFonts w:hint="eastAsia"/>
          <w:kern w:val="0"/>
        </w:rPr>
      </w:pPr>
      <w:r>
        <w:rPr>
          <w:rFonts w:hint="eastAsia"/>
          <w:kern w:val="0"/>
        </w:rPr>
        <w:t>开展“社会主义核心价值观”主题学习活动（2018-6-1）</w:t>
      </w:r>
    </w:p>
    <w:p>
      <w:pPr>
        <w:widowControl/>
        <w:numPr>
          <w:ilvl w:val="0"/>
          <w:numId w:val="3"/>
        </w:numPr>
        <w:ind w:firstLine="210" w:firstLineChars="100"/>
        <w:jc w:val="left"/>
        <w:rPr>
          <w:rFonts w:hint="eastAsia"/>
          <w:kern w:val="0"/>
        </w:rPr>
      </w:pPr>
      <w:r>
        <w:rPr>
          <w:rFonts w:hint="eastAsia"/>
          <w:kern w:val="0"/>
        </w:rPr>
        <w:t xml:space="preserve">开展第二十六期“红色诵读”活动（2018-6-6） </w:t>
      </w:r>
    </w:p>
    <w:p>
      <w:pPr>
        <w:widowControl/>
        <w:numPr>
          <w:ilvl w:val="0"/>
          <w:numId w:val="3"/>
        </w:numPr>
        <w:ind w:firstLine="210" w:firstLineChars="100"/>
        <w:jc w:val="left"/>
        <w:rPr>
          <w:rFonts w:hint="eastAsia"/>
          <w:kern w:val="0"/>
        </w:rPr>
      </w:pPr>
      <w:r>
        <w:rPr>
          <w:rFonts w:hint="eastAsia"/>
          <w:kern w:val="0"/>
        </w:rPr>
        <w:t>召开毕业班返校工作布置会（2018-6-6）</w:t>
      </w:r>
    </w:p>
    <w:p>
      <w:pPr>
        <w:widowControl/>
        <w:numPr>
          <w:ilvl w:val="0"/>
          <w:numId w:val="3"/>
        </w:numPr>
        <w:ind w:firstLine="210" w:firstLineChars="100"/>
        <w:jc w:val="left"/>
        <w:rPr>
          <w:rFonts w:hint="eastAsia"/>
          <w:kern w:val="0"/>
        </w:rPr>
      </w:pPr>
      <w:r>
        <w:rPr>
          <w:rFonts w:hint="eastAsia"/>
          <w:kern w:val="0"/>
        </w:rPr>
        <w:t xml:space="preserve">学工处、电气学院举办博雅论坛“石门涧里的爱国主义情怀”主题讲座（2018-6-6） </w:t>
      </w:r>
    </w:p>
    <w:p>
      <w:pPr>
        <w:widowControl/>
        <w:numPr>
          <w:ilvl w:val="0"/>
          <w:numId w:val="3"/>
        </w:numPr>
        <w:ind w:firstLine="210" w:firstLineChars="100"/>
        <w:jc w:val="left"/>
        <w:rPr>
          <w:kern w:val="0"/>
        </w:rPr>
      </w:pPr>
      <w:r>
        <w:rPr>
          <w:rFonts w:hint="eastAsia"/>
          <w:kern w:val="0"/>
        </w:rPr>
        <w:t>举办学长考研经验分享交流会（2018-6-8）</w:t>
      </w:r>
    </w:p>
    <w:p>
      <w:pPr>
        <w:pStyle w:val="31"/>
        <w:spacing w:line="360" w:lineRule="auto"/>
        <w:ind w:firstLine="0" w:firstLineChars="0"/>
        <w:jc w:val="left"/>
        <w:rPr>
          <w:rFonts w:ascii="宋体" w:hAnsi="宋体" w:cs="宋体"/>
          <w:kern w:val="0"/>
        </w:rPr>
      </w:pPr>
      <w:r>
        <w:rPr>
          <w:rFonts w:hint="eastAsia" w:ascii="宋体" w:hAnsi="宋体" w:cs="宋体"/>
          <w:kern w:val="0"/>
        </w:rPr>
        <w:t>（三）船舶工程学院</w:t>
      </w:r>
    </w:p>
    <w:p>
      <w:pPr>
        <w:widowControl/>
        <w:numPr>
          <w:ilvl w:val="0"/>
          <w:numId w:val="4"/>
        </w:numPr>
        <w:ind w:firstLine="210" w:firstLineChars="100"/>
        <w:jc w:val="left"/>
        <w:rPr>
          <w:rFonts w:ascii="宋体" w:hAnsi="宋体" w:cs="宋体"/>
          <w:kern w:val="0"/>
        </w:rPr>
      </w:pPr>
      <w:r>
        <w:rPr>
          <w:rFonts w:hint="eastAsia" w:ascii="宋体" w:hAnsi="宋体" w:cs="宋体"/>
          <w:kern w:val="0"/>
        </w:rPr>
        <w:t>组织观看《不朽的马克思》</w:t>
      </w:r>
      <w:r>
        <w:rPr>
          <w:rFonts w:hint="eastAsia"/>
          <w:kern w:val="0"/>
        </w:rPr>
        <w:t>（2018-5-29）</w:t>
      </w:r>
    </w:p>
    <w:p>
      <w:pPr>
        <w:widowControl/>
        <w:numPr>
          <w:ilvl w:val="0"/>
          <w:numId w:val="4"/>
        </w:numPr>
        <w:ind w:firstLine="210" w:firstLineChars="100"/>
        <w:jc w:val="left"/>
        <w:rPr>
          <w:rFonts w:ascii="宋体" w:hAnsi="宋体" w:cs="宋体"/>
          <w:kern w:val="0"/>
        </w:rPr>
      </w:pPr>
      <w:r>
        <w:rPr>
          <w:rFonts w:hint="eastAsia" w:ascii="宋体" w:hAnsi="宋体" w:cs="宋体"/>
          <w:kern w:val="0"/>
        </w:rPr>
        <w:t>党总支举办“纪念马克思诞辰200周年”主题教育图片展活动</w:t>
      </w:r>
      <w:r>
        <w:rPr>
          <w:rFonts w:hint="eastAsia"/>
          <w:kern w:val="0"/>
        </w:rPr>
        <w:t>（2018-5-29）</w:t>
      </w:r>
      <w:r>
        <w:rPr>
          <w:rFonts w:hint="eastAsia" w:ascii="宋体" w:hAnsi="宋体" w:cs="宋体"/>
          <w:kern w:val="0"/>
        </w:rPr>
        <w:t xml:space="preserve"> </w:t>
      </w:r>
    </w:p>
    <w:p>
      <w:pPr>
        <w:widowControl/>
        <w:numPr>
          <w:ilvl w:val="0"/>
          <w:numId w:val="4"/>
        </w:numPr>
        <w:ind w:firstLine="210" w:firstLineChars="100"/>
        <w:jc w:val="left"/>
        <w:rPr>
          <w:rFonts w:ascii="宋体" w:hAnsi="宋体" w:cs="宋体"/>
          <w:kern w:val="0"/>
        </w:rPr>
      </w:pPr>
      <w:r>
        <w:rPr>
          <w:rFonts w:hint="eastAsia" w:ascii="宋体" w:hAnsi="宋体" w:cs="宋体"/>
          <w:kern w:val="0"/>
        </w:rPr>
        <w:t>举行旗舰先锋育人工程之安全保密专题知识讲座</w:t>
      </w:r>
      <w:r>
        <w:rPr>
          <w:rFonts w:hint="eastAsia"/>
          <w:kern w:val="0"/>
        </w:rPr>
        <w:t>（2018-6-8）</w:t>
      </w:r>
    </w:p>
    <w:p>
      <w:pPr>
        <w:spacing w:line="360" w:lineRule="auto"/>
        <w:jc w:val="left"/>
        <w:rPr>
          <w:rFonts w:ascii="宋体" w:hAnsi="宋体" w:cs="宋体"/>
          <w:color w:val="0000FF"/>
          <w:kern w:val="0"/>
        </w:rPr>
      </w:pPr>
      <w:r>
        <w:rPr>
          <w:rFonts w:hint="eastAsia" w:ascii="宋体" w:hAnsi="宋体" w:cs="宋体"/>
          <w:kern w:val="0"/>
        </w:rPr>
        <w:t>（四）汽车工程学院</w:t>
      </w:r>
    </w:p>
    <w:p>
      <w:pPr>
        <w:widowControl/>
        <w:numPr>
          <w:ilvl w:val="0"/>
          <w:numId w:val="5"/>
        </w:numPr>
        <w:ind w:firstLine="210" w:firstLineChars="100"/>
        <w:jc w:val="left"/>
        <w:rPr>
          <w:rFonts w:ascii="宋体" w:hAnsi="宋体" w:cs="宋体"/>
          <w:kern w:val="0"/>
        </w:rPr>
      </w:pPr>
      <w:r>
        <w:rPr>
          <w:rFonts w:hint="eastAsia" w:ascii="宋体" w:hAnsi="宋体" w:cs="宋体"/>
          <w:kern w:val="0"/>
        </w:rPr>
        <w:t>学生党支部组织观看《红色家书》系列纪录片</w:t>
      </w:r>
      <w:r>
        <w:rPr>
          <w:rFonts w:hint="eastAsia"/>
          <w:kern w:val="0"/>
        </w:rPr>
        <w:t>（2018-6-8）</w:t>
      </w:r>
    </w:p>
    <w:p>
      <w:pPr>
        <w:widowControl/>
        <w:numPr>
          <w:ilvl w:val="0"/>
          <w:numId w:val="5"/>
        </w:numPr>
        <w:ind w:firstLine="210" w:firstLineChars="100"/>
        <w:jc w:val="left"/>
        <w:rPr>
          <w:rFonts w:ascii="宋体" w:hAnsi="宋体" w:cs="宋体"/>
          <w:kern w:val="0"/>
        </w:rPr>
      </w:pPr>
      <w:r>
        <w:rPr>
          <w:rFonts w:hint="eastAsia" w:ascii="宋体" w:hAnsi="宋体" w:cs="宋体"/>
          <w:kern w:val="0"/>
        </w:rPr>
        <w:t>召开毕业班返校工作布置会</w:t>
      </w:r>
      <w:r>
        <w:rPr>
          <w:rFonts w:hint="eastAsia"/>
          <w:kern w:val="0"/>
        </w:rPr>
        <w:t>（2018-6-8）</w:t>
      </w:r>
    </w:p>
    <w:p>
      <w:pPr>
        <w:numPr>
          <w:ilvl w:val="0"/>
          <w:numId w:val="6"/>
        </w:numPr>
        <w:spacing w:line="360" w:lineRule="auto"/>
        <w:jc w:val="left"/>
        <w:rPr>
          <w:kern w:val="0"/>
        </w:rPr>
      </w:pPr>
      <w:r>
        <w:rPr>
          <w:rFonts w:hint="eastAsia" w:ascii="宋体" w:hAnsi="宋体" w:cs="宋体"/>
          <w:kern w:val="0"/>
        </w:rPr>
        <w:t>信息工程学院</w:t>
      </w:r>
      <w:r>
        <w:rPr>
          <w:kern w:val="0"/>
        </w:rPr>
        <w:t xml:space="preserve"> </w:t>
      </w:r>
    </w:p>
    <w:p>
      <w:pPr>
        <w:widowControl/>
        <w:numPr>
          <w:ilvl w:val="0"/>
          <w:numId w:val="7"/>
        </w:numPr>
        <w:ind w:firstLine="210" w:firstLineChars="100"/>
        <w:jc w:val="left"/>
        <w:rPr>
          <w:kern w:val="0"/>
        </w:rPr>
      </w:pPr>
      <w:r>
        <w:rPr>
          <w:rFonts w:hint="eastAsia"/>
          <w:kern w:val="0"/>
        </w:rPr>
        <w:t>学生党支部开展《将改革进行到底》观影活动（2018-5-29）</w:t>
      </w:r>
    </w:p>
    <w:p>
      <w:pPr>
        <w:widowControl/>
        <w:numPr>
          <w:ilvl w:val="0"/>
          <w:numId w:val="7"/>
        </w:numPr>
        <w:ind w:firstLine="210" w:firstLineChars="100"/>
        <w:jc w:val="left"/>
        <w:rPr>
          <w:kern w:val="0"/>
        </w:rPr>
      </w:pPr>
      <w:r>
        <w:rPr>
          <w:rFonts w:hint="eastAsia"/>
          <w:kern w:val="0"/>
        </w:rPr>
        <w:t>举办“学生资助政策宣传”主题班会（2018-6-1）</w:t>
      </w:r>
    </w:p>
    <w:p>
      <w:pPr>
        <w:widowControl/>
        <w:numPr>
          <w:ilvl w:val="0"/>
          <w:numId w:val="7"/>
        </w:numPr>
        <w:ind w:firstLine="210" w:firstLineChars="100"/>
        <w:jc w:val="left"/>
        <w:rPr>
          <w:kern w:val="0"/>
        </w:rPr>
      </w:pPr>
      <w:r>
        <w:rPr>
          <w:rFonts w:hint="eastAsia"/>
          <w:kern w:val="0"/>
        </w:rPr>
        <w:t>开展博雅论坛之大学生心理健康知识讲座（2018-6-6）</w:t>
      </w:r>
    </w:p>
    <w:p>
      <w:pPr>
        <w:widowControl/>
        <w:numPr>
          <w:ilvl w:val="0"/>
          <w:numId w:val="7"/>
        </w:numPr>
        <w:ind w:firstLine="210" w:firstLineChars="100"/>
        <w:jc w:val="left"/>
        <w:rPr>
          <w:kern w:val="0"/>
        </w:rPr>
      </w:pPr>
      <w:r>
        <w:rPr>
          <w:rFonts w:hint="eastAsia"/>
          <w:kern w:val="0"/>
        </w:rPr>
        <w:t>学生党支部开展“公开承诺”主题党日活动（2018-6-8）</w:t>
      </w:r>
    </w:p>
    <w:p>
      <w:pPr>
        <w:numPr>
          <w:ilvl w:val="0"/>
          <w:numId w:val="6"/>
        </w:numPr>
        <w:spacing w:line="360" w:lineRule="auto"/>
        <w:jc w:val="left"/>
        <w:rPr>
          <w:rFonts w:ascii="宋体" w:hAnsi="宋体" w:cs="宋体"/>
          <w:kern w:val="0"/>
        </w:rPr>
      </w:pPr>
      <w:r>
        <w:rPr>
          <w:rFonts w:hint="eastAsia" w:ascii="宋体" w:hAnsi="宋体" w:cs="宋体"/>
          <w:kern w:val="0"/>
        </w:rPr>
        <w:t>建筑工程学院</w:t>
      </w:r>
    </w:p>
    <w:p>
      <w:pPr>
        <w:widowControl/>
        <w:numPr>
          <w:ilvl w:val="0"/>
          <w:numId w:val="8"/>
        </w:numPr>
        <w:ind w:firstLine="210" w:firstLineChars="100"/>
        <w:jc w:val="left"/>
        <w:rPr>
          <w:kern w:val="0"/>
        </w:rPr>
      </w:pPr>
      <w:r>
        <w:rPr>
          <w:rFonts w:hint="eastAsia"/>
        </w:rPr>
        <w:t>举办诚信校园行之“诚信校园购”活动</w:t>
      </w:r>
      <w:r>
        <w:rPr>
          <w:rFonts w:hint="eastAsia"/>
          <w:kern w:val="0"/>
        </w:rPr>
        <w:t>（2018-6-6）</w:t>
      </w:r>
    </w:p>
    <w:p>
      <w:pPr>
        <w:spacing w:line="360" w:lineRule="auto"/>
        <w:jc w:val="left"/>
        <w:rPr>
          <w:rFonts w:ascii="宋体" w:hAnsi="宋体" w:cs="宋体"/>
          <w:kern w:val="0"/>
        </w:rPr>
      </w:pPr>
      <w:r>
        <w:rPr>
          <w:rFonts w:hint="eastAsia" w:ascii="宋体" w:hAnsi="宋体" w:cs="宋体"/>
          <w:kern w:val="0"/>
        </w:rPr>
        <w:t>（七）经济管理学院</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举办第五届“PPT创作大赛”院级初赛</w:t>
      </w:r>
      <w:r>
        <w:rPr>
          <w:rFonts w:hint="eastAsia"/>
          <w:kern w:val="0"/>
        </w:rPr>
        <w:t>（2018-5-29）</w:t>
      </w:r>
      <w:r>
        <w:rPr>
          <w:rFonts w:hint="eastAsia" w:ascii="宋体" w:hAnsi="宋体" w:cs="宋体"/>
          <w:kern w:val="0"/>
        </w:rPr>
        <w:t xml:space="preserve"> </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举行校外素质拓展基地挂牌仪式</w:t>
      </w:r>
      <w:r>
        <w:rPr>
          <w:rFonts w:hint="eastAsia"/>
          <w:kern w:val="0"/>
        </w:rPr>
        <w:t>（2018-6-6）</w:t>
      </w:r>
      <w:r>
        <w:rPr>
          <w:rFonts w:hint="eastAsia" w:ascii="宋体" w:hAnsi="宋体" w:cs="宋体"/>
          <w:kern w:val="0"/>
        </w:rPr>
        <w:t xml:space="preserve"> </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布置毕业班返校工作</w:t>
      </w:r>
      <w:r>
        <w:rPr>
          <w:rFonts w:hint="eastAsia"/>
          <w:kern w:val="0"/>
        </w:rPr>
        <w:t>（2018-6-8）</w:t>
      </w:r>
    </w:p>
    <w:p>
      <w:pPr>
        <w:spacing w:line="360" w:lineRule="auto"/>
        <w:jc w:val="left"/>
        <w:rPr>
          <w:rFonts w:ascii="宋体" w:hAnsi="宋体" w:cs="宋体"/>
          <w:kern w:val="0"/>
        </w:rPr>
      </w:pPr>
      <w:r>
        <w:rPr>
          <w:rFonts w:hint="eastAsia" w:ascii="宋体" w:hAnsi="宋体" w:cs="宋体"/>
          <w:kern w:val="0"/>
        </w:rPr>
        <w:t>（八）财会金融学院</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学生党支部举办《红色家书》观影活动</w:t>
      </w:r>
      <w:r>
        <w:rPr>
          <w:rFonts w:hint="eastAsia"/>
          <w:kern w:val="0"/>
        </w:rPr>
        <w:t>（2018-5-29）</w:t>
      </w:r>
      <w:r>
        <w:rPr>
          <w:rFonts w:hint="eastAsia" w:ascii="宋体" w:hAnsi="宋体" w:cs="宋体"/>
          <w:kern w:val="0"/>
        </w:rPr>
        <w:t xml:space="preserve"> </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学生党支部开展“读红色家书 做合格党员”主题党日活动</w:t>
      </w:r>
      <w:r>
        <w:rPr>
          <w:rFonts w:hint="eastAsia"/>
          <w:kern w:val="0"/>
        </w:rPr>
        <w:t>（2018-6-6）</w:t>
      </w:r>
      <w:r>
        <w:rPr>
          <w:rFonts w:hint="eastAsia" w:ascii="宋体" w:hAnsi="宋体" w:cs="宋体"/>
          <w:kern w:val="0"/>
        </w:rPr>
        <w:t xml:space="preserve"> </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召开毕业班返校工作布置会</w:t>
      </w:r>
      <w:r>
        <w:rPr>
          <w:rFonts w:hint="eastAsia"/>
          <w:kern w:val="0"/>
        </w:rPr>
        <w:t>（2018-6-6）</w:t>
      </w:r>
      <w:r>
        <w:rPr>
          <w:rFonts w:hint="eastAsia" w:ascii="宋体" w:hAnsi="宋体" w:cs="宋体"/>
          <w:kern w:val="0"/>
        </w:rPr>
        <w:t xml:space="preserve"> </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学生党支部开展校园文明督查活动</w:t>
      </w:r>
      <w:r>
        <w:rPr>
          <w:rFonts w:hint="eastAsia"/>
          <w:kern w:val="0"/>
        </w:rPr>
        <w:t>（2018-6-8）</w:t>
      </w:r>
      <w:r>
        <w:rPr>
          <w:rFonts w:hint="eastAsia" w:ascii="宋体" w:hAnsi="宋体" w:cs="宋体"/>
          <w:kern w:val="0"/>
        </w:rPr>
        <w:t xml:space="preserve"> </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210" w:firstLineChars="100"/>
        <w:jc w:val="left"/>
        <w:textAlignment w:val="auto"/>
        <w:outlineLvl w:val="9"/>
        <w:rPr>
          <w:rFonts w:ascii="宋体" w:hAnsi="宋体" w:cs="宋体"/>
          <w:kern w:val="0"/>
        </w:rPr>
      </w:pPr>
      <w:r>
        <w:rPr>
          <w:rFonts w:hint="eastAsia" w:ascii="宋体" w:hAnsi="宋体" w:cs="宋体"/>
          <w:kern w:val="0"/>
        </w:rPr>
        <w:t>举办创业专题讲座</w:t>
      </w:r>
      <w:r>
        <w:rPr>
          <w:rFonts w:hint="eastAsia"/>
          <w:kern w:val="0"/>
        </w:rPr>
        <w:t>（2018-6-8）</w:t>
      </w:r>
      <w:r>
        <w:rPr>
          <w:rFonts w:hint="eastAsia" w:ascii="宋体" w:hAnsi="宋体" w:cs="宋体"/>
          <w:kern w:val="0"/>
        </w:rPr>
        <w:t xml:space="preserve"> </w:t>
      </w:r>
    </w:p>
    <w:p>
      <w:pPr>
        <w:jc w:val="left"/>
        <w:rPr>
          <w:rFonts w:hint="eastAsia" w:ascii="宋体" w:hAnsi="宋体" w:cs="宋体"/>
          <w:b/>
          <w:bCs/>
          <w:kern w:val="0"/>
          <w:sz w:val="24"/>
        </w:rPr>
      </w:pPr>
    </w:p>
    <w:p>
      <w:pPr>
        <w:jc w:val="left"/>
        <w:rPr>
          <w:rFonts w:hint="eastAsia"/>
          <w:b/>
          <w:bCs/>
          <w:kern w:val="0"/>
          <w:sz w:val="24"/>
        </w:rPr>
      </w:pPr>
      <w:r>
        <w:rPr>
          <w:rFonts w:hint="eastAsia" w:ascii="宋体" w:hAnsi="宋体" w:cs="宋体"/>
          <w:b/>
          <w:bCs/>
          <w:kern w:val="0"/>
          <w:sz w:val="24"/>
        </w:rPr>
        <w:t>三、教育</w:t>
      </w:r>
      <w:r>
        <w:rPr>
          <w:rFonts w:hint="eastAsia"/>
          <w:b/>
          <w:bCs/>
          <w:kern w:val="0"/>
          <w:sz w:val="24"/>
        </w:rPr>
        <w:t>管理</w:t>
      </w:r>
    </w:p>
    <w:p>
      <w:pPr>
        <w:jc w:val="left"/>
        <w:rPr>
          <w:rFonts w:ascii="宋体" w:hAnsi="宋体" w:cs="宋体"/>
          <w:color w:val="auto"/>
          <w:kern w:val="0"/>
        </w:rPr>
      </w:pPr>
      <w:r>
        <w:rPr>
          <w:rFonts w:hint="eastAsia"/>
          <w:b w:val="0"/>
          <w:bCs w:val="0"/>
          <w:kern w:val="0"/>
          <w:sz w:val="24"/>
        </w:rPr>
        <w:t>（一）学生工作</w:t>
      </w:r>
      <w:r>
        <w:rPr>
          <w:rFonts w:hint="eastAsia" w:ascii="宋体" w:hAnsi="宋体" w:cs="宋体"/>
          <w:b w:val="0"/>
          <w:bCs w:val="0"/>
          <w:color w:val="auto"/>
          <w:kern w:val="0"/>
        </w:rPr>
        <w:t>综</w:t>
      </w:r>
      <w:r>
        <w:rPr>
          <w:rFonts w:hint="eastAsia" w:ascii="宋体" w:hAnsi="宋体" w:cs="宋体"/>
          <w:color w:val="auto"/>
          <w:kern w:val="0"/>
        </w:rPr>
        <w:t>述（</w:t>
      </w:r>
      <w:r>
        <w:rPr>
          <w:rFonts w:hint="eastAsia" w:ascii="宋体" w:hAnsi="宋体" w:cs="宋体"/>
          <w:color w:val="auto"/>
          <w:kern w:val="0"/>
          <w:lang w:val="en-US" w:eastAsia="zh-CN"/>
        </w:rPr>
        <w:t>13</w:t>
      </w:r>
      <w:r>
        <w:rPr>
          <w:rFonts w:hint="eastAsia" w:ascii="宋体" w:hAnsi="宋体" w:cs="宋体"/>
          <w:color w:val="auto"/>
          <w:kern w:val="0"/>
        </w:rPr>
        <w:t>-1</w:t>
      </w:r>
      <w:r>
        <w:rPr>
          <w:rFonts w:hint="eastAsia" w:ascii="宋体" w:hAnsi="宋体" w:cs="宋体"/>
          <w:color w:val="auto"/>
          <w:kern w:val="0"/>
          <w:lang w:val="en-US" w:eastAsia="zh-CN"/>
        </w:rPr>
        <w:t>6</w:t>
      </w:r>
      <w:r>
        <w:rPr>
          <w:rFonts w:hint="eastAsia" w:ascii="宋体" w:hAnsi="宋体" w:cs="宋体"/>
          <w:color w:val="auto"/>
          <w:kern w:val="0"/>
        </w:rPr>
        <w:t>周）</w:t>
      </w:r>
    </w:p>
    <w:p>
      <w:pPr>
        <w:numPr>
          <w:ilvl w:val="0"/>
          <w:numId w:val="11"/>
        </w:numPr>
        <w:jc w:val="left"/>
        <w:rPr>
          <w:rFonts w:ascii="宋体" w:hAnsi="宋体" w:cs="宋体"/>
          <w:color w:val="auto"/>
          <w:kern w:val="0"/>
        </w:rPr>
      </w:pPr>
      <w:r>
        <w:rPr>
          <w:rFonts w:hint="eastAsia" w:ascii="宋体" w:hAnsi="宋体" w:cs="宋体"/>
          <w:color w:val="auto"/>
          <w:kern w:val="0"/>
        </w:rPr>
        <w:t>常规工作</w:t>
      </w:r>
    </w:p>
    <w:p>
      <w:pPr>
        <w:numPr>
          <w:ilvl w:val="0"/>
          <w:numId w:val="11"/>
        </w:numPr>
        <w:jc w:val="left"/>
        <w:rPr>
          <w:rFonts w:ascii="宋体" w:hAnsi="宋体" w:cs="宋体"/>
          <w:color w:val="auto"/>
          <w:kern w:val="0"/>
        </w:rPr>
      </w:pPr>
      <w:r>
        <w:rPr>
          <w:rFonts w:hint="eastAsia" w:ascii="宋体" w:hAnsi="宋体" w:cs="宋体"/>
          <w:color w:val="auto"/>
          <w:kern w:val="0"/>
        </w:rPr>
        <w:t>班级建设</w:t>
      </w:r>
    </w:p>
    <w:p>
      <w:pPr>
        <w:numPr>
          <w:ilvl w:val="0"/>
          <w:numId w:val="11"/>
        </w:numPr>
        <w:jc w:val="left"/>
        <w:rPr>
          <w:rFonts w:ascii="宋体" w:hAnsi="宋体" w:cs="宋体"/>
          <w:color w:val="auto"/>
          <w:kern w:val="0"/>
        </w:rPr>
      </w:pPr>
      <w:r>
        <w:rPr>
          <w:rFonts w:hint="eastAsia" w:ascii="宋体" w:hAnsi="宋体" w:cs="宋体"/>
          <w:color w:val="auto"/>
          <w:kern w:val="0"/>
        </w:rPr>
        <w:t>思想教育</w:t>
      </w:r>
    </w:p>
    <w:p>
      <w:pPr>
        <w:numPr>
          <w:ilvl w:val="0"/>
          <w:numId w:val="11"/>
        </w:numPr>
        <w:jc w:val="left"/>
        <w:rPr>
          <w:rFonts w:ascii="宋体" w:hAnsi="宋体" w:cs="宋体"/>
          <w:color w:val="auto"/>
          <w:kern w:val="0"/>
        </w:rPr>
      </w:pPr>
      <w:r>
        <w:rPr>
          <w:rFonts w:hint="eastAsia" w:ascii="宋体" w:hAnsi="宋体" w:cs="宋体"/>
          <w:color w:val="auto"/>
          <w:kern w:val="0"/>
        </w:rPr>
        <w:t>素质教育</w:t>
      </w:r>
    </w:p>
    <w:p>
      <w:pPr>
        <w:numPr>
          <w:ilvl w:val="0"/>
          <w:numId w:val="11"/>
        </w:numPr>
        <w:jc w:val="left"/>
        <w:rPr>
          <w:rFonts w:ascii="宋体" w:hAnsi="宋体" w:cs="宋体"/>
          <w:color w:val="auto"/>
          <w:kern w:val="0"/>
        </w:rPr>
      </w:pPr>
      <w:r>
        <w:rPr>
          <w:rFonts w:hint="eastAsia" w:ascii="宋体" w:hAnsi="宋体" w:cs="宋体"/>
          <w:color w:val="auto"/>
          <w:kern w:val="0"/>
        </w:rPr>
        <w:t>资助工作</w:t>
      </w:r>
    </w:p>
    <w:p>
      <w:pPr>
        <w:numPr>
          <w:ilvl w:val="0"/>
          <w:numId w:val="11"/>
        </w:numPr>
        <w:jc w:val="left"/>
        <w:rPr>
          <w:rFonts w:ascii="宋体" w:hAnsi="宋体" w:cs="宋体"/>
          <w:color w:val="auto"/>
          <w:kern w:val="0"/>
        </w:rPr>
      </w:pPr>
      <w:r>
        <w:rPr>
          <w:rFonts w:hint="eastAsia" w:ascii="宋体" w:hAnsi="宋体" w:cs="宋体"/>
          <w:color w:val="auto"/>
          <w:kern w:val="0"/>
        </w:rPr>
        <w:t>宿管管理</w:t>
      </w:r>
    </w:p>
    <w:p>
      <w:pPr>
        <w:numPr>
          <w:ilvl w:val="0"/>
          <w:numId w:val="11"/>
        </w:numPr>
        <w:jc w:val="left"/>
        <w:rPr>
          <w:rFonts w:ascii="宋体" w:hAnsi="宋体" w:cs="宋体"/>
          <w:color w:val="auto"/>
          <w:kern w:val="0"/>
        </w:rPr>
      </w:pPr>
      <w:r>
        <w:rPr>
          <w:rFonts w:hint="eastAsia" w:ascii="宋体" w:hAnsi="宋体" w:cs="宋体"/>
          <w:color w:val="auto"/>
          <w:kern w:val="0"/>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13</w:t>
      </w:r>
      <w:r>
        <w:rPr>
          <w:rFonts w:hint="eastAsia" w:ascii="宋体" w:hAnsi="宋体" w:cs="宋体"/>
          <w:color w:val="auto"/>
          <w:kern w:val="0"/>
        </w:rPr>
        <w:t>-1</w:t>
      </w:r>
      <w:r>
        <w:rPr>
          <w:rFonts w:hint="eastAsia" w:ascii="宋体" w:hAnsi="宋体" w:cs="宋体"/>
          <w:color w:val="auto"/>
          <w:kern w:val="0"/>
          <w:lang w:val="en-US" w:eastAsia="zh-CN"/>
        </w:rPr>
        <w:t>6</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7、8</w:t>
      </w:r>
      <w:r>
        <w:rPr>
          <w:rFonts w:hint="eastAsia" w:ascii="宋体" w:hAnsi="宋体" w:cs="宋体"/>
          <w:color w:val="auto"/>
          <w:kern w:val="0"/>
        </w:rPr>
        <w:t>月份学生工作月行事历</w:t>
      </w:r>
    </w:p>
    <w:p>
      <w:pPr>
        <w:numPr>
          <w:ilvl w:val="0"/>
          <w:numId w:val="13"/>
        </w:numPr>
        <w:jc w:val="left"/>
        <w:rPr>
          <w:rFonts w:ascii="宋体" w:hAnsi="宋体" w:cs="宋体"/>
          <w:color w:val="auto"/>
          <w:kern w:val="0"/>
        </w:rPr>
      </w:pPr>
      <w:r>
        <w:rPr>
          <w:rFonts w:hint="eastAsia" w:ascii="宋体" w:hAnsi="宋体" w:cs="宋体"/>
          <w:color w:val="auto"/>
          <w:kern w:val="0"/>
        </w:rPr>
        <w:t>常规工作</w:t>
      </w:r>
    </w:p>
    <w:p>
      <w:pPr>
        <w:numPr>
          <w:ilvl w:val="0"/>
          <w:numId w:val="13"/>
        </w:numPr>
        <w:jc w:val="left"/>
        <w:rPr>
          <w:rFonts w:ascii="宋体" w:hAnsi="宋体" w:cs="宋体"/>
          <w:color w:val="auto"/>
          <w:kern w:val="0"/>
        </w:rPr>
      </w:pPr>
      <w:r>
        <w:rPr>
          <w:rFonts w:hint="eastAsia" w:ascii="宋体" w:hAnsi="宋体" w:cs="宋体"/>
          <w:color w:val="auto"/>
          <w:kern w:val="0"/>
        </w:rPr>
        <w:t>班级建设</w:t>
      </w:r>
    </w:p>
    <w:p>
      <w:pPr>
        <w:numPr>
          <w:ilvl w:val="0"/>
          <w:numId w:val="13"/>
        </w:numPr>
        <w:jc w:val="left"/>
        <w:rPr>
          <w:rFonts w:ascii="宋体" w:hAnsi="宋体" w:cs="宋体"/>
          <w:color w:val="auto"/>
          <w:kern w:val="0"/>
        </w:rPr>
      </w:pPr>
      <w:r>
        <w:rPr>
          <w:rFonts w:hint="eastAsia" w:ascii="宋体" w:hAnsi="宋体" w:cs="宋体"/>
          <w:color w:val="auto"/>
          <w:kern w:val="0"/>
        </w:rPr>
        <w:t>思想教育</w:t>
      </w:r>
    </w:p>
    <w:p>
      <w:pPr>
        <w:numPr>
          <w:ilvl w:val="0"/>
          <w:numId w:val="13"/>
        </w:numPr>
        <w:jc w:val="left"/>
        <w:rPr>
          <w:rFonts w:ascii="宋体" w:hAnsi="宋体" w:cs="宋体"/>
          <w:kern w:val="0"/>
        </w:rPr>
      </w:pPr>
      <w:r>
        <w:rPr>
          <w:rFonts w:hint="eastAsia" w:ascii="宋体" w:hAnsi="宋体" w:cs="宋体"/>
          <w:kern w:val="0"/>
        </w:rPr>
        <w:t>素质教育</w:t>
      </w:r>
    </w:p>
    <w:p>
      <w:pPr>
        <w:numPr>
          <w:ilvl w:val="0"/>
          <w:numId w:val="13"/>
        </w:numPr>
        <w:jc w:val="left"/>
        <w:rPr>
          <w:rFonts w:ascii="宋体" w:hAnsi="宋体" w:cs="宋体"/>
          <w:kern w:val="0"/>
        </w:rPr>
      </w:pPr>
      <w:r>
        <w:rPr>
          <w:rFonts w:hint="eastAsia" w:ascii="宋体" w:hAnsi="宋体" w:cs="宋体"/>
          <w:kern w:val="0"/>
        </w:rPr>
        <w:t>资助工作</w:t>
      </w:r>
    </w:p>
    <w:p>
      <w:pPr>
        <w:numPr>
          <w:ilvl w:val="0"/>
          <w:numId w:val="13"/>
        </w:numPr>
        <w:jc w:val="left"/>
        <w:rPr>
          <w:rFonts w:ascii="宋体" w:hAnsi="宋体" w:cs="宋体"/>
          <w:kern w:val="0"/>
        </w:rPr>
      </w:pPr>
      <w:r>
        <w:rPr>
          <w:rFonts w:hint="eastAsia" w:ascii="宋体" w:hAnsi="宋体" w:cs="宋体"/>
          <w:kern w:val="0"/>
        </w:rPr>
        <w:t>宿管管理</w:t>
      </w:r>
    </w:p>
    <w:p>
      <w:pPr>
        <w:numPr>
          <w:ilvl w:val="0"/>
          <w:numId w:val="13"/>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14"/>
        </w:numPr>
        <w:rPr>
          <w:rFonts w:ascii="宋体" w:hAnsi="宋体" w:cs="宋体"/>
          <w:color w:val="333333"/>
          <w:kern w:val="0"/>
          <w:szCs w:val="21"/>
          <w:shd w:val="clear" w:color="auto" w:fill="FFFFFF"/>
        </w:rPr>
      </w:pPr>
      <w:r>
        <w:rPr>
          <w:rFonts w:hint="eastAsia" w:ascii="黑体" w:hAnsi="黑体" w:eastAsia="黑体"/>
          <w:b w:val="0"/>
          <w:kern w:val="0"/>
        </w:rPr>
        <w:br w:type="page"/>
      </w:r>
      <w:r>
        <w:rPr>
          <w:rFonts w:hint="eastAsia" w:ascii="黑体" w:hAnsi="黑体" w:eastAsia="黑体"/>
          <w:b w:val="0"/>
          <w:kern w:val="0"/>
        </w:rPr>
        <w:t>学工简讯</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我校喜获2018全国职业院校技能大赛“软件测试”赛项一等奖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5月31日，从2018全国职业院校技能大赛传来喜讯，由我校信息工程学院教师艾迪、朱虎平指导，学生郭星宏、赖闽、吴宗霖组成的竞赛团队，代表江西省在高职组“软件测试”赛项中荣获团体一等奖的佳绩。</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筹备本次大赛，在学校领导的关心支持以及各相关部门的大力配合下，从选手选拨、技术攻关、强化训练、模拟测试、生活保障等多个环节进行精心安排。经过近2个月的勤奋努力、集训备赛，在团队师生的团结拼搏下，最终比赛取得了优异成绩，荣获团体一等奖，实现了历史性突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31日晚，副校长彭晓兰、信息学院领导赶赴火车站迎接获奖选手载誉归来，选手所在班级同学在宿舍楼下热烈欢迎。欢迎现场，彭晓兰高度赞扬了获奖选手团结拼搏、奋勇争先、为校争光的精神，勉励在场其他同学向获奖选手学习，勤奋进取、争创佳绩。</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2018年全国职业院校技能大赛高职组“软件测试”赛项于5月29日至5月31日在许昌职业技术学院举行，共有来自全国29个省（市、自治区）的96支代表队288名选手齐聚许昌职院，同台竞技、切磋技能、展示风采。这次国赛受到了社会各界的广泛关注，中国教育报、河南日报、河南电视台、大河报、河南教育高教、人民网、中新网、大河网、百度河南、许昌日报、许昌电视台、许昌晨报、法治与新闻网、映象网等多家媒体进行了现场采访。</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我校在2018浩瀚杯“创青春”江西省大学生创业大赛中喜获佳绩</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2至3日，2018年浩瀚杯“创青春”江西省大学生创业大赛终审决赛在江西应用科技学院举行。我校以金奖1项、银奖3项、铜奖2项的优异成绩荣获高职组团体总分第一名、大赛优秀组织奖，校团委于永辉荣获“优秀个人组织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中，由蒋晓刚、许洪云、胡琨等老师指导，姜玲、刘巧丽、余慧云、王巍、王回春、祝智康、邓尘锋、胡亦睿、于慧寅等同学完成的创业计划类竞赛作品《九江盛虹切割设备有限公司创业计划书》荣获高职组金奖；由蒋晓刚、刘浩、曲超男等老师指导，成晓莹、余紫怡、车铭铭、陈铭、高文君、杨洋等同学完成的创业计划类竞赛作品《江西视界监控设备有限公司创业计划书》荣获高职组银奖；由徐超、李遂意、付浩等老师指导，李新火、夏文佳、邹煜涵、潘宏明、刘钦、黄奋达、马英绩等同学完成的创业计划类竞赛作品《九江伊思特医疗科技有限公司创业计划书》荣获高职组银奖；由张瑞、刘秉岳等老师指导，刘观林、邓通权、李松、肖巍、熊赵纯、唐建光、阮文进、胥丽等同学完成的创业计划类竞赛作品《建筑智能安全帽创业计划书》荣获高职组银奖；由石贤超、张薇等老师指导，罗贤亮、孔令聪、史发苟、刘巧丽、钟思琪、赖淑玲等同学完成的创业实践挑战类竞赛作品《江西巴鲁汽贸有限公司》荣获高职组铜奖；由黄伟、黄印君等老师指导，刘林国、赖晨、刘三峰、张华等同学完成的公益创业类竞赛作品《智能用电监测系统》荣获高职组铜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做好本届“创青春”江西省省大学生创业大赛参赛工作，在学校领导的高度重视和相关部门、二级学院的大力支持下，校团委于今年3月正式启动大赛筹备工作，通过举办“创青春”系列讲座、组织专家一对一辅导，全面提升竞赛作品质量，积极营造良好的创新创业氛围，最终获此佳绩。</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2018年浩瀚杯“创青春”江西省大学生创业大赛下设大学生创业计划竞赛、创业实践挑战赛、公益创业赛等3项主体赛事，共吸引了全省74所高校的4000余个项目参赛，覆盖学生超过3.5万人。相比以往，在参赛项目上呈现丰富多彩、人才荟萃的特点，涌现出了一批科技含量高、市场潜力大、社会效益好、具有明显投资价值的好项目，充分展示了大学生创业的“金点子”，也讲述了许多大学生创业的“好故事”。</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我校第十六届“5·25”大学生心理健康教育宣传月心理情景剧大赛成功举行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6月5日晚，由马克思主义学院、校团委主办的第十六届“5·25”大学生心理健康教育宣传月---心理情景剧大赛在十里校区大礼堂举行，各二级学院负责人和师生代表近千人观看了比赛。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心理情景剧大赛以“表达自我，蜕变人生”为主题，8个二级学院代表队分别以人际关系、青春梦想、学习就业、校园爱情为主要内容依次登台表演。选送的参赛节目通过塑造人物性格特点，体现角色内心情感变化，演绎了角色在心理变化中不断解决心理问题的过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过激烈角逐，建筑工程学院选送的《一封情书》荣获一等奖，财会金融学院选送的《怕鬼的女生》、船舶工程学院选送的《扶我起来，我要学习》、汽车工程学院选送的《心门》荣获二等奖，机械工程学院选送的《我的天空》、电气工程学院选送的《拐个小弯继续前行》、信息工程学院选送的《别让青春伤痕累累》、经济管理学院选送的《毕业季》荣获三等奖。任娟、陈思宇、张勇、董安然四位老师荣获本届心理情景剧大赛最佳指导老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评委由马克思主义学院常务副院长李宏、校团委主持工作的副书记许静、九江学院心理中心主任吴燕、校心理健康教育与咨询中心教师谌海燕、程江担任。通过本次大赛，不仅提高了同学们心理健康认知水平和心理保健意识，还为同学们充分展示才艺提供了良好平台。</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我校深入开展“党的十九大精神”专题宣讲活动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6月8日16时30分，我校“党的十九大精神宣讲小组”在十里校区四号学术厅举行专题宣讲报告会。宣讲小组成员、马克思主义学院教师孙园担任主讲，各二级学院党员、教师及后勤服务集团党员干部参加。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宣讲报告会上，孙园以“理解中国特色社会主义建设“五位一体”总布局”为专题，从“贯彻新发展理念”“健全人民当家作主制度体系”“坚定文化自信”“提高保障和改善民生水平”以及“建设美丽中国”等五个方面宣讲党的十九大精神。报告会结束后，与会教师一致表示，宣讲报告理论精深、内容生动、启发性强，对深入学习领会党的十九大精神有着积极的指导作用。</w:t>
      </w:r>
    </w:p>
    <w:p>
      <w:pPr>
        <w:widowControl/>
        <w:spacing w:line="360" w:lineRule="auto"/>
        <w:ind w:firstLine="420" w:firstLineChars="200"/>
        <w:jc w:val="left"/>
        <w:rPr>
          <w:rStyle w:val="9"/>
          <w:rFonts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据悉，学校将进一步把深入学习宣传贯彻党的十九大精神引向深入，坚持学懂悟透、弄通做实，助力“双高”院校建设。</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我校举行2018年“节能宣传周”启动仪式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6月11日下午，我校在十里校区2号学术厅举行2018年“节能宣传周”启动仪式。副校长、校节能办主任殷锡武出席，相关职能部门负责人及各二级学院师生代表100余人参加。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启动仪式上，殷锡武总结了学校近年来节能工作开展的情况及成效，明确了今后节能工作的方向。他强调，全校师生一要弘扬中华民族勤俭节约、艰苦奋斗的传统美德，牢固树立节能环保的生态文明建设理念；二要率先垂范，身体力行，自觉践行绿色生活方式，争当节能减排先锋；三要注重目标管理，不断提高节能效益，争创节约型公共机构示范单位与效能领跑者，不断推动我校节能工作迈上新台阶。</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仪式上，学生青年志愿者代表宣读了《节能降耗 保卫蓝天，建设绿色校园》的倡议书，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与会师生共同在“节能降耗 保卫蓝天”主题宣传条幅上签名承诺。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学校将以全国生态环境保护大会和江西省生态环境保护大会精神、《公共机构节能条例》颁布实施十周年为契机，以开展创建节水型高校、能效领跑者和生活垃圾分类为重点，在全校师生中持续开展形式多样的节能宣传活动，大力倡导简约适度、绿色低碳的工作生活方式，推进生态文明建设、践行绿色发展。</w:t>
      </w:r>
    </w:p>
    <w:p>
      <w:pPr>
        <w:widowControl/>
        <w:spacing w:line="360" w:lineRule="auto"/>
        <w:jc w:val="center"/>
        <w:rPr>
          <w:rStyle w:val="9"/>
          <w:rFonts w:hint="eastAsia" w:cs="宋体"/>
          <w:color w:val="000000" w:themeColor="text1"/>
          <w:sz w:val="24"/>
          <w:szCs w:val="22"/>
          <w14:textFill>
            <w14:solidFill>
              <w14:schemeClr w14:val="tx1"/>
            </w14:solidFill>
          </w14:textFill>
        </w:rPr>
      </w:pP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我校召开党委理论学习中心组（扩大）学习会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6月12日下午，我校在十里校区2号学术厅召开党委理论学习中心组（扩大）学习会，特邀江西省委党校姚亮教授作题为“学习贯彻十九大精神 不断加强作风建设”专题辅导报告。党委书记魏寒柏主持会议，党委副书记、校长曾青生，党委委员、副校长刘南平、彭晓兰、汪永根、殷锡武等党委班子成员出席，全体中层干部参加学习。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在主持会议时指出，深入学习贯彻习近平新时代中国特色社会主义思想和党的十九大精神是当前和今后一段时期首要政治任务，必须深刻领会精神、学懂悟透原理、提升学习质量，进一步推进学校各项工作尤其是作风建设扎实开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会上，魏书记就学校加强作风建设工作提出三点要求：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一是提高政治站位。要清醒认识到加强作风建设，是旗帜鲜明讲政治、坚决维护以习近平同志为核心的党中央权威和集中统一领导的重要体现，要以高度的政治责任感和使命感，切实增强作风建设的自觉性、坚定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二是认真查摆问题。要用务实求真的态度找准学校作风建设存在的突出问题，对照工作中存在的作风顽疾，进行深入查摆，建立问题整改台账，实行“销号式”管理，为确保学校“双高”建设顺利起步、实现又好又快发展提供作风保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三是强化责任落实。要以过硬作风建设为学校事业快速健康发展保驾护航，坚持以上率下，紧盯关键少数，强化责任担当；坚持奖惩并用，敢于动真碰硬，强化督查问责；坚持长抓不懈，做好结合文章，为早日将学校建成中国特色高水平高职院校、为奋力谱写富裕美丽幸福现代化江西新篇章作出自己应有的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省委党校科社（政治学）教研部副主任姚亮教授在“学习贯彻十九大精神 不断加强作风建设”主题报告中，重点围绕“深刻理解作风建设新时代意义、深入剖析党员干部的作风顽疾、深究治理作风顽疾的根本之道”三个方面，阐述了十八大以来我们党加强作风建设的高压态势，以及新时代作风建设的重要意义、实现路径。报告脉络清晰、内容丰富、信息量大，既有理论高度、又具现实意义，使该校广大干部深受教育。</w:t>
      </w:r>
    </w:p>
    <w:p>
      <w:pPr>
        <w:widowControl/>
        <w:spacing w:line="360" w:lineRule="auto"/>
        <w:jc w:val="center"/>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我校召开2018届优秀毕业生代表座谈会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6月14日，我校2018届优秀毕业生代表座谈会在十里校区3号教学楼12楼大会议室召开。副校长彭晓兰出席会议，各二级学院领导、相关职能部门负责人及17名优秀毕业生代表参加了座谈。</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晓兰对同学们圆满完成学业，取得优异成绩表示祝贺，对毕业生们提出三点希望：一是勇担时代大任，希望毕业生能够对国家尽责、对社会担责、对母校负责，珍惜大好年华，扣好人生的每一粒扣子。二是善于沟通交流，希望毕业生们懂得尊重，学会与人相处，培养自己大度宽容、热情慷慨、谦虚谨慎的人格品质。三是常怀感恩之心，希望毕业生们感恩父母，感恩母校，回报社会。她表示，学校的繁荣发展永远是同学们的坚强后盾和精神家园，希望全体毕业生们带上这份深情和眷恋，不论身处何时何地，都能心系母校，关心学校的发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与会的优秀毕业生代表们畅所欲言，从学习、工作、求职等方面畅谈自己的体会与收获，分享各自的经验，表达对母校的无限感激与依依不舍之情。毕业生们还就专业建设、课程设置、就业指导、学生教育和管理、校园文化活动以及学校基础设施建设等话题表达了自己的想法和建议。与会领导认真听取、记录了同学们的提出的意见和建议并耐心解答，表示将把同学们提出的宝贵意见和建议作为今后改进学校工作的依据，促进学校的发展。</w:t>
      </w:r>
    </w:p>
    <w:p>
      <w:pPr>
        <w:widowControl/>
        <w:spacing w:line="360" w:lineRule="auto"/>
        <w:jc w:val="center"/>
        <w:rPr>
          <w:rStyle w:val="9"/>
          <w:rFonts w:hint="eastAsia"/>
          <w:color w:val="000000" w:themeColor="text1"/>
          <w:sz w:val="24"/>
          <w:szCs w:val="22"/>
          <w:lang w:val="en-US" w:eastAsia="zh-CN"/>
          <w14:textFill>
            <w14:solidFill>
              <w14:schemeClr w14:val="tx1"/>
            </w14:solidFill>
          </w14:textFill>
        </w:rPr>
      </w:pPr>
      <w:r>
        <w:rPr>
          <w:rStyle w:val="9"/>
          <w:rFonts w:hint="eastAsia"/>
          <w:color w:val="000000" w:themeColor="text1"/>
          <w:sz w:val="24"/>
          <w:szCs w:val="22"/>
          <w:lang w:val="en-US" w:eastAsia="zh-CN"/>
          <w14:textFill>
            <w14:solidFill>
              <w14:schemeClr w14:val="tx1"/>
            </w14:solidFill>
          </w14:textFill>
        </w:rPr>
        <w:t>我校开展“学习新思想千万师生同上一堂课”江西巡回授课活动</w:t>
      </w:r>
    </w:p>
    <w:p>
      <w:pPr>
        <w:pStyle w:val="35"/>
      </w:pPr>
      <w:r>
        <w:t>窗体底端</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贯彻习近平总书记在北京大学师生座谈会和纪念马克思诞辰200周年大会上的重要讲话精神，根据省委教育工委、省教育厅统一部署，6月21日16时，“学习新思想千万师生同上一堂课”赣北片区巡回授课活动在我校十里校区大礼堂举行。各二级学院辅导员、学生代表近千人到场聆听，活动由学工处副处长蒋志航主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授课活动由赣北片区“习总书记重要讲话精神讲师团”宣讲成员、九江学院马克思主义学院夏仕教授主讲，夏教授以《放飞青春梦想做新时代的弄潮儿》为主题，从“一个任务”“两个标准”“三项基础性工作”“四点希望”等4个方面，就如何放飞青春梦想，扛起历史使命，争做担当民族复兴大任的时代新人进行了全面而深刻的讲解。着重阐释了习近平总书记在北京大学师生座谈会上的重要讲话精神，引导大学生们践行习近平总书记对青年学生提出的爱国、立志、求真、力行的“四点希望”，做民族复兴的追梦人、圆梦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整场宣讲会主题鲜明、重点突出、内容丰富，为在场师生奉上了一场精神盛宴。师生们受益匪浅，纷纷表示在今后的学习、工作中，勇担时代大任，脚踏实地、激扬青春，争做德智体美全面发展的社会主义建设者和接班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学习新思想千万师生同上一堂课活动”是教育部在全国各地各高校广泛开展的教育活动，目的在于围绕习近平总书记在北京大学师生座谈会和纪念马克思诞辰200周年大会上重要讲话精神的丰富内涵和精神实质，面向广大师生讲清楚总书记重要讲话的学理支撑和理论蕴涵，讲清楚新时代教育工作的使命担当和广大师生的责任要求，教育引导广大师生把总书记重要讲话精神内化于心、外化于行，切实将总书记重要讲话精神转化为高校培养社会主义建设者和接班人的政策体系、工作举措、育人体系和教学模式，转化为广大师生勇担大任、砥砺前行的精神力量和自觉行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举行“卓越机械大骨班”开班仪式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5月23日16时，机械工程学院在二号学术厅举行“卓越机械大骨班”开班仪式。该院副院长杨明出席，辅导员及大一学生骨干参加。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仪式在庄严的国歌声中拉开序幕。杨明首先介绍了本次大骨班的培训体系，包括理论学习、经验交流、实践体验等内容，旨在全面提升学生干部的理论和实践能力。他指出，希望学员们能够通过本次培训提高业务能力，不断提升工作水平，努力为开创机械学院学生工作新局面，为学校“双高”院校的创建书写新篇章。随后，学员代表做出表态性发言，表示将认真学习，勇于担当，努力提升自己的理论和实践能力，力争成为一名优秀的大学生骨干。</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此次举办大骨班将有利于提高机械学院学生骨干的综合素质，对提升学生干部素质能力、推进学院学生工作有效开展起到积极促进作用。</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学生党支部和研习社共同组织开展“诵读红色家书 传承革命精神”学习活动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5月25日上午6时10分，机械工程学院学生党支部和研习社在十里校区一号篮球场共同组织开展了以“诵读红色家书传承革命精神”为主题的学习活动，该院2016级、2017级全体入党积极分子、研习社成员参加。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开始，学生党建工作小组的学生干部为同学们讲解了《弟妹！今生就这样与你们作结了！》这本红色家书的作者史砚芬的生平事迹和家书写作的时代背景，呈现了这位年仅25岁的年轻义士在临刑前夜通过家书对弟妹千般叮咛的悲壮画面。随后，同学们一起朗诵了这封带有历史印记、感人至深的红色家书。活动结束后，大家纷纷表示，深刻感受到革命烈士崇高的理想信念，并表示要传承这种奋进前行的精神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此次活动旨在引导同学们在学习红色家书的过程中重温革命历史、传承红色基因，树立共产主义远大理想。</w:t>
      </w:r>
    </w:p>
    <w:p>
      <w:pPr>
        <w:widowControl/>
        <w:spacing w:line="360" w:lineRule="auto"/>
        <w:jc w:val="center"/>
        <w:rPr>
          <w:rStyle w:val="9"/>
          <w:rFonts w:hint="eastAsia"/>
          <w:color w:val="000000" w:themeColor="text1"/>
          <w:sz w:val="24"/>
          <w:szCs w:val="22"/>
          <w14:textFill>
            <w14:solidFill>
              <w14:schemeClr w14:val="tx1"/>
            </w14:solidFill>
          </w14:textFill>
        </w:rPr>
      </w:pPr>
    </w:p>
    <w:p>
      <w:pPr>
        <w:widowControl/>
        <w:spacing w:line="360" w:lineRule="auto"/>
        <w:jc w:val="center"/>
        <w:rPr>
          <w:rStyle w:val="9"/>
          <w:rFonts w:hint="eastAsia"/>
          <w:color w:val="000000" w:themeColor="text1"/>
          <w:sz w:val="24"/>
          <w:szCs w:val="22"/>
          <w14:textFill>
            <w14:solidFill>
              <w14:schemeClr w14:val="tx1"/>
            </w14:solidFill>
          </w14:textFill>
        </w:rPr>
      </w:pP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学生党支部组织开展“大学生为什么要入党”主题学习活动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5月30日16时30分，机械工程学院学生党支部在十里校区2号教学楼400教室组织开展了以“大学生为什么要入党”为主题的学习活动，该院辅导员李遂意主讲，全体2017级入党积极分子和大骨班学员参加。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习活动中，李遂意围绕认识我们的党、入党动机讨论、如何树立正确的入党动机等三个方面进行了深入浅出的讲解。同时强调，入党积极分子要保持纯洁的入党动机，坚定理想信念，勇敢担当责任，主动承接历史使命，脚踏实地做好本职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本次学习增强了入党积极分子和大骨班学员的党性修养，进一步坚定了理想信念。</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学生党支部与研习社联合开展“诵读红色家书，写好奋进之笔”朗诵比赛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6月6日19时，机械工程学院学生党支部与研习社在十里校区2号教学楼400教室联合开展红色家书系列活动之“诵读红色家书，写好奋进之笔”朗诵比赛。该院2017级全体入党积极分子和社团成员参加。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饱含深情地诵读《红色家书》中充满革命信仰和斗争精神的烈士遗书，声情并茂的诵读令观众动容，身临其境，这其中既有革命烈士临危不惧、捐躯赴国难的毅然决绝，也有为人父母、为人子女的挚爱深情。经过激烈角逐，最终，机电1701班刘海洋获得一等奖，数控1701班张川红、机制1702班甘新意获得二等奖，数控1702班田佳芸、机电1704班曹智炜、机电1704班马裕文获得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本次比赛有益引导了该院入党积极分子和社团成员重温历史，培养家国情怀，传承红色基因，汲取前行力量。</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举办科技周科技影院观影活动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5月23日，电气工程学院在十里校区3号教学楼500教室举办科技周科技影院观影活动，该院机器人专业学生积极参加。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观影活动组织观看了科幻影片《我，机器人》，影片讲述了人类和智能机器人在未来世界发生的一系列故事。同时，大家纷纷表示，影片剧情跌宕起伏、引人深思，自从工业时代以来，人和机器的关系一直是复杂并充满争议的，当机器变得越来越先进和独立，人类将如何与其相处，如何处理人与机器的关系。</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此次观影活动加深了同学们对高科技的了解和追求，激发了大家对未来科技发展的兴趣与思索。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开展“社会主义核心价值观”主题学习活动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5月29日晚，电气工程学院在十里校区3号教学楼组织各班开展“社会主义核心价值观”主题学习活动。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活动中，各班自行学习了社会主义核心价值观的概念内涵、发展历程、价值意义等内容，随后，组织观看了《懵懂的代价》《“时代工匠”陆建新》《The start of dream》等社会主义核心价值观主题微电影。学习结束后，同学们纷纷表示，作为新时代的新青年，要从自身做起，积极践行社会主义核心价值观，努力提升自身素质，增长才干，为实现中华民族伟大复兴的中国梦不懈奋斗。</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此次主题学习活动提高了同学们的政治理论素养，激励引导大家从小事做起、从自身做起，积极培育和践行社会主义核心价值观。</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 xml:space="preserve">开展第二十六期“红色诵读”活动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5月31日晚，电气工程学院在十里校区3号教学楼组织各班开展第二十六期“红色诵读”活动，诵读学习红色家书。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诵读的是王器民烈士写给妻子高慧根的诀别信。“为求主义实现而奋斗，为谋民众利益而牺牲”“慧根呀！我不忍说了，继我志呵！继我志呵！”等充满革命精神和深厚感情的语句向大家展现了一位有情有义、有追求、有信仰、有担当的铁血男儿形象。学生诵读后纷纷表示这是一封浸透共产主义信仰力量的书信，深感震撼，深受教育。</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红色家书，书短情长。此次诵读激励了该院学子继承革命先辈的遗志，为实现中华民族伟大复兴的中国梦贡献自己的力量。</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召开毕业班返校工作布置会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5月30日中午，电气工程学院在十里校区3号教学楼302会议室召开毕业班返校工作布置会，该院主持工作的党总支副书记彭小琴、副院长彭海涛出席，辅导员、毕业班班主任参加。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小琴强调了做好毕业生返校工作的重要性，分析了电气学院毕业生当前状况和相关工作开展情况，要求毕业班班主任高度重视毕业生各项工作，提前准备毕业生返校工作，并重点就毕业生协议书审查回收、相关数据核对、“江西微就业”平台及建档立卡贫困毕业生就业帮扶等工作进行了部置。彭海涛介绍了该院2018届毕业生返校工作安排，要求各班主任老师按时间节点落实落细各项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此次会议进一步明确了电气学院2018届毕业班近期的主要工作，为毕业班返校各项工作的顺利开展奠定了坚实基础。</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学工处、电气学院举办博雅论坛“石门涧里的爱国主义情怀”主题讲座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5月31日，由学生工作处主办，电气工程学院承办的博雅论坛之“石门涧里的爱国主义情怀”主题讲座在十里校区2号学术厅举行。讲座特邀庐山石门涧营销总监刘金娥女士主讲，师生代表130余人参加。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刘金娥女士围绕石门涧蝙蝠洞与爱国主义、石门涧与爱国民族英雄、石门涧与历史名人三方面，结合具体生动的人物事例，深入浅出地阐述了石门涧里蕴含的爱国主义情怀，引导大学生要牢记历史，弘扬爱国主义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此次讲座加强了我校师生的文化素养教育，引导并号召师生们用实际行动践行爱国主义精神。</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举办学长考研经验分享交流会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6月5日晚，电气工程学院在十里校区3号教学楼500教室举办学长考研经验分享交流会，该院主持工作的副院长殷侠出席，辅导员、2014级、2015级、2016级电气自动化本科班学生参加。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殷侠首先对该院4位毕业生考研成功表示祝贺，并寄予希望和要求，希望同学们立足新起点，不忘初心，继续前行，勇创佳绩。随后，考取南昌大学、南昌航空大学的优秀学生作经验分享，解答了同学们关于考研的前期准备、目标确定、报考策略、心态调整、面试技巧等方面的疑惑。同学们纷纷表示，学长们的分享交流加深了大家对考研的认识和理解，受益匪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此次学长考研经验分享交流会充分展示了电气学子自强自立的良好精神风貌，激励了同学们为梦想不懈努力的信心。</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组织观看《不朽的马克思》</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为纪念马克思诞辰200周年、缅怀马克思的伟大人格、重温马克思主义的崇高精神。5月24日，船舶工程学院组织入党积极分子在2号教学楼200教室观看纪录片《不朽的马克思》。</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马克思是全世界无产阶级和劳动人民的革命导师，马克思主义是我国的立党立国的根本指导思想，船舶工程学院以此契机组织入党积极分子对马克思主义的理论精髓进行深入学习。该片通过讲述马克思波澜壮阔的一生，承载中国共产党人的理想回溯和情感寻根，不仅体现了马克思主义在当代的生命力，更使入党积极分子在了解马克思及其理论的同时坚定了中国特色社会主义道路自信、理论自信、制度自信、文化自信。放映结束后，每位同学畅谈所思所感，气氛热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本次活动使同学们充分认识了马克思主义的精神实质和丰富内涵，促进了学习的积极性、主动性和创造性，为今后的学习生活指明了方向。</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 xml:space="preserve">党总支举办“纪念马克思诞辰200周年”主题教育图片展活动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5月28日，船舶工程学院党总支在十里校区1号篮球场举办“纪念马克思诞辰200周年”主题教育图片展。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图片展分为马克思简介、经典格言金句、马克思在中国传播的若干第一、精神遗产四个主题，共十块展板，展板以缅怀马克思的伟大人格和丰功伟绩为主旨，展示了马克思的一生所取得的伟大成就、对世界产生的深远影响以及马克思主义在中国传播的伟大进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据悉，该院近期还将组织全体党员进一步学习习近平总书记关于马克思主义的系列重要论述，树牢“四个意识”，坚定“四个自信”。</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举行旗舰先锋育人工程之安全保密专题知识讲座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6月6日下午，船舶工程学院在一号实验楼船舶规划室举行旗舰先锋育人工程之安全保密专题知识讲座，由中船九江工业有限公司保密办主任黄斌主讲，江南造船、广船国际等订单班的60余名学生参加。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讲座中，黄斌围绕《宪法》《保密法》中相关条款，结合自身15年安全保密工作经验，阐述了安全保密工作的重要性，并介绍了在国防军工企业工作中应当注意的事项以及违规泄密所应承担的法律后果。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通过此次讲座，同学们纷纷表示，要严格遵守国家法律，恪守职业道德，努力为国防军工事业贡献力量，为实现深蓝梦想奋斗终身。</w:t>
      </w:r>
    </w:p>
    <w:p>
      <w:pPr>
        <w:numPr>
          <w:ilvl w:val="0"/>
          <w:numId w:val="15"/>
        </w:numPr>
        <w:spacing w:line="576" w:lineRule="auto"/>
        <w:rPr>
          <w:rStyle w:val="9"/>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color w:val="000000" w:themeColor="text1"/>
          <w:kern w:val="0"/>
          <w:sz w:val="24"/>
          <w:szCs w:val="22"/>
          <w:shd w:val="clear" w:color="auto" w:fill="FFFFFF"/>
          <w14:textFill>
            <w14:solidFill>
              <w14:schemeClr w14:val="tx1"/>
            </w14:solidFill>
          </w14:textFill>
        </w:rPr>
        <w:t>汽车工程学院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学生党支部组织观看《红色家书》系列纪录片</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6月5日12时30分，汽车工程学院学生党支部在十里校区4号教学楼308教室组织观看《红色家书》系列纪录片，该院全体入党积极分子参加。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片以中国革命、建设、改革时期革命先烈与亲人、战友、朋友间的书信为线索，讲述书信背后中国共产党为争取民族独立、人民解放、国家富强、人民幸福所奋斗的故事，传递的精神信念非常感人，再现了不同时期共产党员和革命战士崇高的理想信念和坚强党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观影结束后，入党积极分子们纷纷表示，要坚定理想信念，继承先辈的遗志，奋发向上、为实现中国梦助力加油。</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召开毕业班返校工作布置会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6月5日17时40分，汽车工程学院在十里校区教学楼103教室召开毕业班返校工作布置会，会议由该院党总支书记周俊主持，全体辅导员、毕业班班主任参加。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俊就毕业生返校、文明离校安全工作、就业协议书的审查录入、“江西微就业”平台、建档立卡贫困生就业帮扶及未就业学生就业帮扶、征兵工作、诚信还款、督促学生完成顶岗实习答辩、“三金”发放、班费核算公示、素质拓展学分补修、宿舍财务清查等工作作出安排，并强调毕业生班主任要认真开展毕业班感恩教育、文明离校系列主题活动，针对毕业各项材料转接和收缴等工作进行了布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据了解，汽车工程学院将以人本管理、细致服务，扎实做好毕业生的各项工作，推动毕业生返校离校工作安全、文明、高效、有序的进行。</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学生党支部开展《将改革进行到底》观影活动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5月23日19时30分，信息工程学院学生党支部在濂溪校区教学楼209教室开展《将改革进行到底》观影活动，该院全体学生党员及入党积极分子参加。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将改革进行到底》是中共中央宣传部、中央全面深化改革领导小组办公室组织指导，中央电视台承担制作的十集政论专题片。该片紧紧围绕习近平总书记系列重要讲话精神和治国理政新理念、新思想、新战略，讲述了以习近平同志为核心的党中央带领13亿中国人民，攻坚克难、砥砺奋进，坚定不移进行改革的故事。影片既体现了较强的思想性和理论深度，又讲述了人民群众身边生动的改革故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观影结束后，全体同学围绕记录片内容展开了热烈的讨论，表达了自己的感动与震撼，并纷纷表示要在今后的学习中不断努力，做有理想、有追求、有担当、有作为、有品质、有修养的当代大学生。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此次观影活动，使同学们进一步明确了入党动机及学习目标，增强了身为当代大学生实现中华民族伟大复兴的政治责任感与时代使命感。</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举办“学生资助政策宣传”主题班会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为进一步加大学生资助政策宣传力度，激励更多贫困学生在国家资助政策帮助下发奋图强,5月29日19时30分，信息工程学院组织各班在晚自习教室召开“学生资助政策宣传”主题班会。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班班长首先通过宣讲、观看多媒体视频等形式，向本班学生普及资助政策，使同学们全面了解国家奖学金、助学金、勤工助学岗位的资助条件、资助对象、资助标准、申请时间和流程、生源地信用助学贷款的资助对象、资助贷款标准、贷款期限、申请资助条件及相关的政策措施。之后，各班以“感恩资助自立自强”为话题展开热烈的讨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通过此项活动，使学生资助工作得到了大力的宣传，有效推动该院学生资助工作健康、有序发展，为下一步工作的落实打下了坚实的基础。</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开展博雅论坛之大学生心理健康知识讲座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日16时30分，信息工程学院在十里校区二号学术厅开展博雅论坛之大学生心理健康知识讲座，邀请九江市心理咨询师协会副会长、著名心理治疗师、心理咨询师秦穆英主讲。该院学工副院长刘官印主持，全体辅导员、各班班长、团支书、心理委员共100余人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秦穆英首先向大家讲解了心理健康的概念与鉴别标准，并结合丰富的临床案例详细介绍了精神分裂症、心境障碍和双向情感障碍等大学生常见精神疾病的特点与识别方法。之后，秦穆英结合自身经历与在场师生分享了在学习生活中应对压力、宣泄不良情绪和维护心理健康的方法和技巧。最后，她号召所有师生正确看待心理健康问题，为青年学生的健康成长助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本次讲座使同学们了解了心理健康知识，懂得了心理健康的重要性，学会了缓解与释放负面情绪，并用积极乐观的态度面对大学生活。</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学生党支部开展“公开承诺”主题党日活动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6月5日19时30分，信息工程学院学生党支部在濂溪校区教学楼209教室开展“公开承诺”主题党日活动，该院学生辅导员、党建工作小组成员及入党积极分子参加。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入党积极分子们结合自身实际书写了入党积极分子承诺书。并公开承诺：以实际行动积极响应党组织号召，踊跃参加党组织活动，在学习工作中时刻以共产党员的标准严格要求自己，不忘初心、牢记使命，立足本职、学好技能、服务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本次活动，旨在提高入党积极分子们思想认识，以承诺书来对照、衡量、检验自身的学习与工作，切实发挥入党积极分子模范带头作用。</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举办诚信校园行之“诚信校园购”活动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6月1日14时，建筑工程学院在濂溪校区教学楼320教室开展诚信校园行之“诚信校园购”活动，该院2017级学生代表参加。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该院设立了无人售卖的售货点，以扫描二维码付款的方式，由同学们自由选购商品，整场活动在无人监督的情况下秩序井然。活动后，同学们纷纷表示，此次活动不仅获得了无人售卖的新奇感，同时，带来了诚信购物的幸福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此次活动，使同学们进一步加深了对诚信的理解，从而弘扬诚信精神，培育文明校风。</w:t>
      </w:r>
    </w:p>
    <w:p>
      <w:pPr>
        <w:pStyle w:val="2"/>
        <w:numPr>
          <w:ilvl w:val="0"/>
          <w:numId w:val="15"/>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 xml:space="preserve">举办第五届“PPT创作大赛”院级初赛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5月25日19时30分，经济管理学院在濂溪校区实训楼204教室举办了第五届“PPT创作大赛”院级初赛，该院学生科科长张薇、辅导员郑晨峰担任比赛评委，60余名学生到场观看。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参赛选手以PPT的形式，生动展现了改革开放四十年以来党和国家所取得的伟大成就、人民生活在各方面所发生的翻天覆地的变化。通过对页面设计、内容质量、动画应用等方面的综合评比，最终，孔令聪、陈智慧等4名同学获得一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本次比赛帮助同学们更加深刻的了解了身处的这个伟大时代，并为该院学子提高计算机文化应用水平提供了良好平台。</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 xml:space="preserve">召开2018年“安全活动月”动员大会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5月28日，经济管理学院在濂溪校区实训楼202教室召开2018年“安全活动月”动员大会。该院主持工作的副院长占跃华、党总支副书记王辉、副院长余小舰、岳珊，全体教职工出席会议。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占跃华强调，全体师生要积极响应，加强“安全活动月”的宣传和教育，认真抓好各项工作措施的落实，全面排查并消除安全隐患。王辉传达了《关于开展2018年“安全活动月”的通知》文件精神，并针对学校相关要求，安排“安全活动月”各项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该院旨在通过“安全活动月”进一步加强学生的安全防范与自我保护的意识和能力，营造良好的安全校园环境。</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 xml:space="preserve">举行校外素质拓展基地挂牌仪式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1日9时，经济管理学院在九江市经济技术开发区万其创新创业园举行了校外素质拓展基地挂牌仪式。江西万其电子商务有限公司总经理陈尚法，该院学工副院长岳珊、辅导员鲁文琪及部分学生干部参加此次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开始，万其创新创业园的管理人员介绍了园区的基本情况。随后，组织参观了入驻园区的优秀企业及他们的运营模式，了解了万其创新创业园的管理模式，在热烈友好的氛围中，双方经过洽谈，经济管理学院与万其创新创业园签订了素质教育基地共建协议书，标志着该院校外素拓基地正式成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此次活动，扩大了该院素质拓展教育校外基地的规模，加强了与电子商务企业的交流，同时也为创新创业工作的开展奠定了基础。</w:t>
      </w:r>
    </w:p>
    <w:p>
      <w:pPr>
        <w:widowControl/>
        <w:spacing w:line="360" w:lineRule="auto"/>
        <w:jc w:val="center"/>
        <w:rPr>
          <w:rStyle w:val="9"/>
          <w:color w:val="000000" w:themeColor="text1"/>
          <w:sz w:val="24"/>
          <w:szCs w:val="22"/>
          <w14:textFill>
            <w14:solidFill>
              <w14:schemeClr w14:val="tx1"/>
            </w14:solidFill>
          </w14:textFill>
        </w:rPr>
      </w:pPr>
      <w:r>
        <w:rPr>
          <w:rStyle w:val="9"/>
          <w:rFonts w:hint="eastAsia"/>
          <w:color w:val="000000" w:themeColor="text1"/>
          <w:sz w:val="24"/>
          <w:szCs w:val="22"/>
          <w14:textFill>
            <w14:solidFill>
              <w14:schemeClr w14:val="tx1"/>
            </w14:solidFill>
          </w14:textFill>
        </w:rPr>
        <w:t>布置毕业班返校工作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6月5日14时，经济管理学院在濂溪校区教学楼130教室召开了毕业班返校工作布置会。该院主持工作的党总支副书记王辉、副院长余小舰、岳珊出席，全体毕业班班主任、辅导员参加。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王辉要求各毕业班班主任高度重视毕业生返校和离校的各项工作，并重点布置了毕业生协议书审查回收、相关数据核对、“江西微就业”平台及建档立卡贫困毕业生就业帮扶等工作。岳珊对安全稳定工作、感恩诚信教育、毕业生档案收集整理等工作作出具体安排。</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本次会议为经济管理学院2018届毕业生返校和离校各项工作的顺利开展奠定了坚实的基础。</w:t>
      </w:r>
    </w:p>
    <w:p>
      <w:pPr>
        <w:pStyle w:val="2"/>
        <w:numPr>
          <w:ilvl w:val="0"/>
          <w:numId w:val="15"/>
        </w:numPr>
        <w:rPr>
          <w:rStyle w:val="9"/>
          <w:rFonts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学生党支部举办《红色家书》观影活动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为加强入党积极分子的党性修养，5月24日19时，财会金融学院学生党支部在濂溪校区教学楼128教室举办《红色家书》观影活动。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红色家书》以中国革命、建设、改革时期六位人物与亲人、战友、朋友间的书信为线索，讲述了书信背后的故事，回顾了中国共产党为争取民族独立、人民解放和国家富强、人民幸福所进行的波澜壮阔的奋斗历程。影片情节引人入胜，人物刻画鲜活，思想真实，感情细腻，引起了在场入党积极分子的强烈共鸣。</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此次活动激发了同学们的爱党爱国爱校情怀，强化了同学们的服务意识和奉献意识，坚定了大家的理想信念。</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学生党支部开展“读红色家书 做合格党员”主题党日活动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5月31日19时，财会金融学院学生党支部开展了以“读红色家书 做合格党员”为主题的党日活动，该院2016级全体入党积极分子参加。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入党积极分子代表深情诵读了《不欲与儿女之事自累》《生是为中国，死是为中国》《我们抢上前去迎未来的文化罢》等多封感人至深的家书，共同感受字里行间的亲情、爱情、友情，以及萦绕在篇幅中挥散不去的爱国之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此次活动使红色文化入脑入心，激励入党积极分子们把个人理想追求自觉融入国家和民族的事业中，成为担当民族复兴大任的时代新人。</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召开毕业班返校工作布置会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6月4日19时30分，财会金融学院在濂溪校区教学楼328会议室召开毕业班返校工作布置会，该院党总支书记周巍、副院长蔡晟出席，全体辅导员、毕业班班主任参加。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就毕业生返校安全工作、就业协议书的审查录入、“江西微就业”平台、建档立卡贫困生就业帮扶及未就业学生就业帮扶等工作作出安排。蔡晟就毕业生系列主题教育活动、文明离校、毕业各项材料收缴等工作进行了具体布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此次会议进一步落实了财会金融学院2018届毕业班近期的主要工作，为毕业班返校各项工作的顺利进行提供了有力保障。</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学生党支部开展校园文明督查活动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为进一步强化学生文明意识，创建和谐文明的校园环境，6月5日上午7时，财会金融学院学生党支部在濂溪校区开展了校园文明督查活动，该院全体入党积极分子参加。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入党积极分子分别在教学楼、实训楼、图书馆、食堂等校园公共区域进行巡查，查处劝导各类违规违纪行为，重点针对着装不整、携带早餐进入教学区域、上课迟到的同学进行劝导教育，并做好记录上报工作，做到防范于未然，确保校园稳定和谐。</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开展此次活动有利于促进学生树立文明观念，为创建文明校园奠定扎实基础。</w:t>
      </w:r>
    </w:p>
    <w:p>
      <w:pPr>
        <w:widowControl/>
        <w:spacing w:line="360" w:lineRule="auto"/>
        <w:jc w:val="center"/>
        <w:rPr>
          <w:rStyle w:val="9"/>
          <w:rFonts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举办创业专题讲座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6月6日下午，财会金融学院在濂溪校区实训楼110教室开展创业专题讲座，由该院党总支书记周巍主讲，财会金融学院大一、大二各班学生代表参加。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周巍从企业的人员素质、能力、职责分工、团队建设等方面进行详细讲解，解读了青年学生创业需具备的品质，同时，分析了合伙创业的优劣势，为同学们提供了较好的创业思路及建议。此外，周巍鼓励同学们充分利用好课余时间，在创新创业道路上勇于创新、大胆尝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此次讲座进一步提高了该院学子对自主创业的认知，激发了同学们的创新创业潜能。</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6"/>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13</w:t>
      </w:r>
      <w:r>
        <w:rPr>
          <w:rStyle w:val="9"/>
          <w:rFonts w:hint="eastAsia" w:ascii="宋体" w:hAnsi="宋体" w:cs="宋体"/>
          <w:b/>
          <w:color w:val="000000" w:themeColor="text1"/>
          <w:kern w:val="0"/>
          <w:sz w:val="24"/>
          <w:shd w:val="clear" w:color="auto" w:fill="FFFFFF"/>
          <w14:textFill>
            <w14:solidFill>
              <w14:schemeClr w14:val="tx1"/>
            </w14:solidFill>
          </w14:textFill>
        </w:rPr>
        <w:t>—1</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6</w:t>
      </w:r>
      <w:r>
        <w:rPr>
          <w:rStyle w:val="9"/>
          <w:rFonts w:hint="eastAsia" w:ascii="宋体" w:hAnsi="宋体" w:cs="宋体"/>
          <w:b/>
          <w:color w:val="000000" w:themeColor="text1"/>
          <w:kern w:val="0"/>
          <w:sz w:val="24"/>
          <w:shd w:val="clear" w:color="auto" w:fill="FFFFFF"/>
          <w14:textFill>
            <w14:solidFill>
              <w14:schemeClr w14:val="tx1"/>
            </w14:solidFill>
          </w14:textFill>
        </w:rPr>
        <w:t>周）</w:t>
      </w:r>
    </w:p>
    <w:p>
      <w:pPr>
        <w:widowControl/>
        <w:numPr>
          <w:ilvl w:val="0"/>
          <w:numId w:val="17"/>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常规工作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eastAsia="zh-CN"/>
        </w:rPr>
        <w:t>圆满完成</w:t>
      </w:r>
      <w:r>
        <w:rPr>
          <w:rFonts w:hint="eastAsia" w:ascii="宋体" w:hAnsi="宋体" w:cs="宋体"/>
          <w:color w:val="auto"/>
          <w:kern w:val="0"/>
          <w:szCs w:val="21"/>
          <w:shd w:val="clear" w:color="auto" w:fill="FFFFFF"/>
        </w:rPr>
        <w:t>“自强之星”</w:t>
      </w:r>
      <w:r>
        <w:rPr>
          <w:rFonts w:hint="eastAsia" w:ascii="宋体" w:hAnsi="宋体" w:cs="宋体"/>
          <w:color w:val="auto"/>
          <w:kern w:val="0"/>
          <w:szCs w:val="21"/>
          <w:shd w:val="clear" w:color="auto" w:fill="FFFFFF"/>
          <w:lang w:eastAsia="zh-CN"/>
        </w:rPr>
        <w:t>寻访活动</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val="en-US"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widowControl/>
        <w:numPr>
          <w:ilvl w:val="0"/>
          <w:numId w:val="18"/>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毕业生返离校工作；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bCs/>
          <w:kern w:val="0"/>
          <w:szCs w:val="21"/>
          <w:shd w:val="clear" w:color="auto" w:fill="FFFFFF"/>
        </w:rPr>
      </w:pPr>
      <w:r>
        <w:rPr>
          <w:rFonts w:hint="eastAsia" w:ascii="宋体" w:hAnsi="宋体" w:cs="宋体"/>
          <w:b w:val="0"/>
          <w:bCs w:val="0"/>
          <w:color w:val="auto"/>
          <w:kern w:val="0"/>
          <w:szCs w:val="21"/>
          <w:shd w:val="clear" w:color="auto" w:fill="FFFFFF"/>
          <w:lang w:val="en-US" w:eastAsia="zh-CN"/>
        </w:rPr>
        <w:t>学</w:t>
      </w:r>
      <w:r>
        <w:rPr>
          <w:rFonts w:hint="eastAsia" w:ascii="宋体" w:hAnsi="宋体" w:cs="宋体"/>
          <w:color w:val="auto"/>
          <w:kern w:val="0"/>
          <w:szCs w:val="21"/>
          <w:shd w:val="clear" w:color="auto" w:fill="FFFFFF"/>
          <w:lang w:val="en-US" w:eastAsia="zh-CN"/>
        </w:rPr>
        <w:t>生离校安全教育和暑期安全教育工作。</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2、班级建设</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rPr>
      </w:pPr>
      <w:r>
        <w:rPr>
          <w:rFonts w:hint="eastAsia" w:ascii="宋体" w:hAnsi="宋体" w:eastAsia="宋体" w:cs="宋体"/>
          <w:color w:val="auto"/>
          <w:kern w:val="0"/>
          <w:szCs w:val="21"/>
          <w:shd w:val="clear" w:color="auto" w:fill="FFFFFF"/>
          <w:lang w:val="en-US" w:eastAsia="zh-CN"/>
        </w:rPr>
        <w:t>维护完善学工平</w:t>
      </w:r>
      <w:r>
        <w:rPr>
          <w:rFonts w:hint="eastAsia" w:ascii="宋体" w:hAnsi="宋体" w:eastAsia="宋体" w:cs="宋体"/>
          <w:color w:val="auto"/>
          <w:kern w:val="0"/>
          <w:szCs w:val="21"/>
          <w:shd w:val="clear" w:color="auto" w:fill="FFFFFF"/>
        </w:rPr>
        <w:t>台班级网页页面</w:t>
      </w:r>
      <w:r>
        <w:rPr>
          <w:rFonts w:hint="eastAsia" w:ascii="宋体" w:hAnsi="宋体" w:eastAsia="宋体" w:cs="宋体"/>
          <w:color w:val="auto"/>
          <w:kern w:val="0"/>
          <w:szCs w:val="21"/>
          <w:shd w:val="clear" w:color="auto" w:fill="FFFFFF"/>
          <w:lang w:eastAsia="zh-CN"/>
        </w:rPr>
        <w:t>。</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3、思想教育</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学期末复习备考和诚信考试教育。</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4、素质教育</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2018年学生迎新晚会的筹备工作；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博雅论坛—孕育在石门山水中的爱国主义情怀；</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kern w:val="0"/>
          <w:szCs w:val="21"/>
          <w:shd w:val="clear" w:color="auto" w:fill="FFFFFF"/>
        </w:rPr>
      </w:pPr>
      <w:r>
        <w:rPr>
          <w:rFonts w:hint="eastAsia" w:ascii="宋体" w:hAnsi="宋体" w:eastAsia="宋体" w:cs="宋体"/>
          <w:color w:val="auto"/>
          <w:kern w:val="0"/>
          <w:szCs w:val="21"/>
          <w:shd w:val="clear" w:color="auto" w:fill="FFFFFF"/>
          <w:lang w:val="en-US" w:eastAsia="zh-CN"/>
        </w:rPr>
        <w:t>挑</w:t>
      </w:r>
      <w:r>
        <w:rPr>
          <w:rFonts w:hint="eastAsia" w:ascii="宋体" w:hAnsi="宋体" w:cs="宋体"/>
          <w:b w:val="0"/>
          <w:bCs w:val="0"/>
          <w:kern w:val="0"/>
          <w:szCs w:val="21"/>
          <w:shd w:val="clear" w:color="auto" w:fill="FFFFFF"/>
        </w:rPr>
        <w:t>战者大擂台、广场音乐会等素拓活动。</w:t>
      </w:r>
    </w:p>
    <w:p>
      <w:pPr>
        <w:widowControl/>
        <w:numPr>
          <w:ilvl w:val="0"/>
          <w:numId w:val="0"/>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lang w:val="en-US" w:eastAsia="zh-CN"/>
        </w:rPr>
        <w:t>5、</w:t>
      </w:r>
      <w:r>
        <w:rPr>
          <w:rFonts w:hint="eastAsia" w:ascii="宋体" w:hAnsi="宋体" w:cs="宋体"/>
          <w:b/>
          <w:bCs/>
          <w:kern w:val="0"/>
          <w:szCs w:val="21"/>
          <w:shd w:val="clear" w:color="auto" w:fill="FFFFFF"/>
        </w:rPr>
        <w:t>资助工作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2018年春季学期中职资助系统数据维护；</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发放2018年春季学期中职助学金及免学费；</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建档立卡家庭学生月统计；</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为助学贷款学生开具在校生证明；</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国家开发银行学生续贷网上申请审核；</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开展“两信一书”活动；</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国家开发银行2018届毕业生毕业确认审核；</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其他资助工作；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义务兵与士官学费资助审核及收集；</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义务兵与士官报名、体检、政审、定兵，提档等工作；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退役复学学费资助审核及收集；</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收集，归档国家三金签字表及抽查发放情况；</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汇总2017大学生入伍数据，上报资助平台；</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汇总各学院征兵宣传动员情况；</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指导8个班级的公益劳动课；</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管理全校勤工俭学工作；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kern w:val="0"/>
          <w:szCs w:val="21"/>
          <w:shd w:val="clear" w:color="auto" w:fill="FFFFFF"/>
        </w:rPr>
      </w:pPr>
      <w:r>
        <w:rPr>
          <w:rFonts w:hint="eastAsia" w:ascii="宋体" w:hAnsi="宋体" w:eastAsia="宋体" w:cs="宋体"/>
          <w:color w:val="auto"/>
          <w:kern w:val="0"/>
          <w:szCs w:val="21"/>
          <w:shd w:val="clear" w:color="auto" w:fill="FFFFFF"/>
          <w:lang w:val="en-US" w:eastAsia="zh-CN"/>
        </w:rPr>
        <w:t>勤工俭</w:t>
      </w:r>
      <w:r>
        <w:rPr>
          <w:rFonts w:hint="eastAsia" w:ascii="宋体" w:hAnsi="宋体" w:cs="宋体"/>
          <w:b w:val="0"/>
          <w:bCs w:val="0"/>
          <w:kern w:val="0"/>
          <w:szCs w:val="21"/>
          <w:shd w:val="clear" w:color="auto" w:fill="FFFFFF"/>
        </w:rPr>
        <w:t>学工资发放。</w:t>
      </w:r>
    </w:p>
    <w:p>
      <w:pPr>
        <w:widowControl/>
        <w:numPr>
          <w:ilvl w:val="0"/>
          <w:numId w:val="0"/>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lang w:val="en-US" w:eastAsia="zh-CN"/>
        </w:rPr>
        <w:t>6、</w:t>
      </w:r>
      <w:r>
        <w:rPr>
          <w:rFonts w:hint="eastAsia" w:ascii="宋体" w:hAnsi="宋体" w:cs="宋体"/>
          <w:b/>
          <w:bCs/>
          <w:kern w:val="0"/>
          <w:szCs w:val="21"/>
          <w:shd w:val="clear" w:color="auto" w:fill="FFFFFF"/>
        </w:rPr>
        <w:t>宿管管理</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坚持开展“卫生+安全”检查工作，加大力度消灭白榜。继续做好校园环境整治工作；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准确统计2018迎新床位情况。指导二级学院做好“合并集中”调整工作；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做好濂溪校区新建学生公寓的采购准备工作（具体时间以国资处为准）；</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做好2018届毕业生返校、离校工作；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做好2018新生宿舍维修、配制锁具等工作；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做好文明美丽寝室评比工作；</w:t>
      </w:r>
    </w:p>
    <w:p>
      <w:pPr>
        <w:widowControl/>
        <w:shd w:val="clear" w:color="auto" w:fill="FFFFFF"/>
        <w:spacing w:line="360" w:lineRule="exact"/>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7、学工系统应用</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“掌上学工”、学工平台、学工外网信息维护；</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color w:val="auto"/>
          <w:kern w:val="0"/>
          <w:szCs w:val="21"/>
          <w:shd w:val="clear" w:color="auto" w:fill="FFFFFF"/>
          <w:lang w:val="en-US" w:eastAsia="zh-CN"/>
        </w:rPr>
      </w:pPr>
      <w:r>
        <w:rPr>
          <w:rFonts w:hint="eastAsia" w:ascii="宋体" w:hAnsi="宋体" w:eastAsia="宋体" w:cs="宋体"/>
          <w:color w:val="auto"/>
          <w:kern w:val="0"/>
          <w:szCs w:val="21"/>
          <w:shd w:val="clear" w:color="auto" w:fill="FFFFFF"/>
          <w:lang w:val="en-US" w:eastAsia="zh-CN"/>
        </w:rPr>
        <w:t>毕业生学工平台内数据维护；</w:t>
      </w:r>
    </w:p>
    <w:p>
      <w:pPr>
        <w:widowControl/>
        <w:numPr>
          <w:ilvl w:val="0"/>
          <w:numId w:val="18"/>
        </w:numPr>
        <w:shd w:val="clear" w:color="auto" w:fill="FFFFFF"/>
        <w:spacing w:line="360" w:lineRule="exact"/>
        <w:ind w:left="425" w:leftChars="0" w:hanging="425" w:firstLineChars="0"/>
        <w:jc w:val="left"/>
        <w:rPr>
          <w:rFonts w:ascii="宋体" w:hAnsi="宋体" w:cs="宋体"/>
          <w:kern w:val="0"/>
          <w:szCs w:val="21"/>
          <w:shd w:val="clear" w:color="auto" w:fill="FFFFFF"/>
        </w:rPr>
      </w:pPr>
      <w:r>
        <w:rPr>
          <w:rFonts w:hint="eastAsia" w:ascii="宋体" w:hAnsi="宋体" w:eastAsia="宋体" w:cs="宋体"/>
          <w:color w:val="auto"/>
          <w:kern w:val="0"/>
          <w:szCs w:val="21"/>
          <w:shd w:val="clear" w:color="auto" w:fill="FFFFFF"/>
          <w:lang w:val="en-US" w:eastAsia="zh-CN"/>
        </w:rPr>
        <w:t>扶贫</w:t>
      </w:r>
      <w:r>
        <w:rPr>
          <w:rFonts w:hint="eastAsia" w:ascii="宋体" w:hAnsi="宋体" w:cs="宋体"/>
          <w:color w:val="auto"/>
          <w:kern w:val="0"/>
          <w:szCs w:val="21"/>
          <w:shd w:val="clear" w:color="auto" w:fill="FFFFFF"/>
          <w:lang w:val="en-US" w:eastAsia="zh-CN"/>
        </w:rPr>
        <w:t>系统建档立卡学生信息核对。</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val="en-US" w:eastAsia="zh-CN"/>
        </w:rPr>
      </w:pPr>
    </w:p>
    <w:p>
      <w:pPr>
        <w:widowControl/>
        <w:shd w:val="clear" w:color="auto" w:fill="FFFFFF"/>
        <w:spacing w:line="360" w:lineRule="exact"/>
        <w:jc w:val="left"/>
        <w:rPr>
          <w:bCs/>
          <w:kern w:val="0"/>
          <w:sz w:val="24"/>
        </w:rPr>
      </w:pPr>
      <w:r>
        <w:rPr>
          <w:rStyle w:val="9"/>
          <w:rFonts w:hint="eastAsia" w:ascii="宋体" w:hAnsi="宋体" w:cs="宋体"/>
          <w:color w:val="000000" w:themeColor="text1"/>
          <w:kern w:val="0"/>
          <w:sz w:val="24"/>
          <w:shd w:val="clear" w:color="auto" w:fill="FFFFFF"/>
          <w:lang w:eastAsia="zh-CN"/>
          <w14:textFill>
            <w14:solidFill>
              <w14:schemeClr w14:val="tx1"/>
            </w14:solidFill>
          </w14:textFill>
        </w:rPr>
        <w:t>（二）</w:t>
      </w:r>
      <w:r>
        <w:rPr>
          <w:rStyle w:val="9"/>
          <w:rFonts w:hint="eastAsia" w:ascii="宋体" w:hAnsi="宋体" w:cs="宋体"/>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13</w:t>
      </w:r>
      <w:r>
        <w:rPr>
          <w:rStyle w:val="9"/>
          <w:rFonts w:hint="eastAsia" w:ascii="宋体" w:hAnsi="宋体" w:cs="宋体"/>
          <w:color w:val="000000" w:themeColor="text1"/>
          <w:kern w:val="0"/>
          <w:sz w:val="24"/>
          <w:shd w:val="clear" w:color="auto" w:fill="FFFFFF"/>
          <w14:textFill>
            <w14:solidFill>
              <w14:schemeClr w14:val="tx1"/>
            </w14:solidFill>
          </w14:textFill>
        </w:rPr>
        <w:t>-1</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6</w:t>
      </w:r>
      <w:r>
        <w:rPr>
          <w:rStyle w:val="9"/>
          <w:rFonts w:hint="eastAsia" w:ascii="宋体" w:hAnsi="宋体" w:cs="宋体"/>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71.84%</w:t>
            </w:r>
          </w:p>
        </w:tc>
        <w:tc>
          <w:tcPr>
            <w:tcW w:w="916" w:type="dxa"/>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67.75%</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99.75%</w:t>
            </w:r>
          </w:p>
        </w:tc>
        <w:tc>
          <w:tcPr>
            <w:tcW w:w="978"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96.25%</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94.75%</w:t>
            </w:r>
          </w:p>
        </w:tc>
        <w:tc>
          <w:tcPr>
            <w:tcW w:w="883"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99.90%</w:t>
            </w:r>
          </w:p>
        </w:tc>
        <w:tc>
          <w:tcPr>
            <w:tcW w:w="867" w:type="dxa"/>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97.34%</w:t>
            </w:r>
          </w:p>
        </w:tc>
        <w:tc>
          <w:tcPr>
            <w:tcW w:w="924"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97.97%</w:t>
            </w:r>
          </w:p>
        </w:tc>
        <w:tc>
          <w:tcPr>
            <w:tcW w:w="916"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89.90%</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100%</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99.27%</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97.25%</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100%</w:t>
            </w:r>
          </w:p>
        </w:tc>
        <w:tc>
          <w:tcPr>
            <w:tcW w:w="867"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89.57%</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96.92%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96.83</w:t>
            </w:r>
            <w:r>
              <w:rPr>
                <w:rFonts w:hint="eastAsia" w:ascii="宋体" w:hAnsi="宋体" w:cs="宋体"/>
                <w:color w:val="000000"/>
                <w:kern w:val="0"/>
                <w:szCs w:val="21"/>
                <w:lang w:val="en-US" w:eastAsia="zh-CN" w:bidi="ar"/>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93.50</w:t>
            </w:r>
            <w:r>
              <w:rPr>
                <w:rFonts w:hint="eastAsia" w:ascii="宋体" w:hAnsi="宋体" w:cs="宋体"/>
                <w:color w:val="000000"/>
                <w:kern w:val="0"/>
                <w:szCs w:val="21"/>
                <w:lang w:val="en-US" w:eastAsia="zh-CN" w:bidi="ar"/>
              </w:rPr>
              <w:t>%</w:t>
            </w:r>
          </w:p>
        </w:tc>
        <w:tc>
          <w:tcPr>
            <w:tcW w:w="900"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bidi="ar"/>
              </w:rPr>
              <w:t>%</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99.00</w:t>
            </w:r>
            <w:r>
              <w:rPr>
                <w:rFonts w:hint="eastAsia" w:ascii="宋体" w:hAnsi="宋体" w:cs="宋体"/>
                <w:color w:val="000000"/>
                <w:kern w:val="0"/>
                <w:szCs w:val="21"/>
                <w:lang w:val="en-US" w:eastAsia="zh-CN" w:bidi="ar"/>
              </w:rPr>
              <w:t>%</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bidi="ar"/>
              </w:rPr>
            </w:pPr>
            <w:r>
              <w:rPr>
                <w:rFonts w:hint="eastAsia" w:asciiTheme="minorEastAsia" w:hAnsiTheme="minorEastAsia" w:eastAsiaTheme="minorEastAsia" w:cstheme="minorEastAsia"/>
                <w:color w:val="000000"/>
                <w:kern w:val="0"/>
                <w:szCs w:val="21"/>
                <w:lang w:val="en-US" w:eastAsia="zh-CN" w:bidi="ar"/>
              </w:rPr>
              <w:t>99.00</w:t>
            </w:r>
            <w:r>
              <w:rPr>
                <w:rFonts w:hint="eastAsia" w:ascii="宋体" w:hAnsi="宋体" w:cs="宋体"/>
                <w:color w:val="000000"/>
                <w:kern w:val="0"/>
                <w:szCs w:val="21"/>
                <w:lang w:val="en-US" w:eastAsia="zh-CN" w:bidi="ar"/>
              </w:rPr>
              <w:t>%</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bidi="ar"/>
              </w:rPr>
            </w:pPr>
            <w:r>
              <w:rPr>
                <w:rFonts w:hint="eastAsia" w:asciiTheme="minorEastAsia" w:hAnsiTheme="minorEastAsia" w:eastAsiaTheme="minorEastAsia" w:cstheme="minorEastAsia"/>
                <w:color w:val="000000"/>
                <w:kern w:val="0"/>
                <w:szCs w:val="21"/>
                <w:lang w:val="en-US" w:eastAsia="zh-CN" w:bidi="ar"/>
              </w:rPr>
              <w:t>99.85</w:t>
            </w:r>
            <w:r>
              <w:rPr>
                <w:rFonts w:hint="eastAsia" w:ascii="宋体" w:hAnsi="宋体" w:cs="宋体"/>
                <w:color w:val="000000"/>
                <w:kern w:val="0"/>
                <w:szCs w:val="21"/>
                <w:lang w:val="en-US" w:eastAsia="zh-CN" w:bidi="ar"/>
              </w:rPr>
              <w:t>%</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bidi="ar"/>
              </w:rPr>
            </w:pPr>
            <w:r>
              <w:rPr>
                <w:rFonts w:hint="eastAsia" w:asciiTheme="minorEastAsia" w:hAnsiTheme="minorEastAsia" w:eastAsiaTheme="minorEastAsia" w:cstheme="minorEastAsia"/>
                <w:color w:val="000000"/>
                <w:kern w:val="0"/>
                <w:szCs w:val="21"/>
                <w:lang w:val="en-US" w:eastAsia="zh-CN" w:bidi="ar"/>
              </w:rPr>
              <w:t>99.69</w:t>
            </w:r>
            <w:r>
              <w:rPr>
                <w:rFonts w:hint="eastAsia" w:ascii="宋体" w:hAnsi="宋体" w:cs="宋体"/>
                <w:color w:val="000000"/>
                <w:kern w:val="0"/>
                <w:szCs w:val="21"/>
                <w:lang w:val="en-US" w:eastAsia="zh-CN" w:bidi="ar"/>
              </w:rPr>
              <w:t>%</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bidi="ar"/>
              </w:rPr>
            </w:pPr>
            <w:r>
              <w:rPr>
                <w:rFonts w:hint="eastAsia" w:asciiTheme="minorEastAsia" w:hAnsiTheme="minorEastAsia" w:eastAsiaTheme="minorEastAsia" w:cstheme="minorEastAsia"/>
                <w:color w:val="000000"/>
                <w:kern w:val="0"/>
                <w:szCs w:val="21"/>
                <w:lang w:val="en-US" w:eastAsia="zh-CN" w:bidi="ar"/>
              </w:rPr>
              <w:t>99.75</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99.94</w:t>
            </w:r>
            <w:r>
              <w:rPr>
                <w:rFonts w:hint="eastAsia" w:ascii="宋体" w:hAnsi="宋体" w:cs="宋体"/>
                <w:color w:val="000000"/>
                <w:kern w:val="0"/>
                <w:szCs w:val="21"/>
                <w:lang w:val="en-US" w:eastAsia="zh-CN" w:bidi="ar"/>
              </w:rPr>
              <w:t>%</w:t>
            </w:r>
          </w:p>
        </w:tc>
        <w:tc>
          <w:tcPr>
            <w:tcW w:w="916"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99.38</w:t>
            </w:r>
            <w:r>
              <w:rPr>
                <w:rFonts w:hint="eastAsia" w:ascii="宋体" w:hAnsi="宋体" w:cs="宋体"/>
                <w:color w:val="000000"/>
                <w:kern w:val="0"/>
                <w:szCs w:val="21"/>
                <w:lang w:val="en-US" w:eastAsia="zh-CN" w:bidi="ar"/>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94.60</w:t>
            </w:r>
            <w:r>
              <w:rPr>
                <w:rFonts w:hint="eastAsia" w:ascii="宋体" w:hAnsi="宋体" w:cs="宋体"/>
                <w:color w:val="000000"/>
                <w:kern w:val="0"/>
                <w:szCs w:val="21"/>
                <w:lang w:val="en-US" w:eastAsia="zh-CN" w:bidi="ar"/>
              </w:rPr>
              <w:t>%</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98.28</w:t>
            </w:r>
            <w:r>
              <w:rPr>
                <w:rFonts w:hint="eastAsia" w:ascii="宋体" w:hAnsi="宋体" w:cs="宋体"/>
                <w:color w:val="000000"/>
                <w:kern w:val="0"/>
                <w:szCs w:val="21"/>
                <w:lang w:val="en-US" w:eastAsia="zh-CN" w:bidi="ar"/>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97.11</w:t>
            </w:r>
            <w:r>
              <w:rPr>
                <w:rFonts w:hint="eastAsia" w:ascii="宋体" w:hAnsi="宋体" w:cs="宋体"/>
                <w:color w:val="000000"/>
                <w:kern w:val="0"/>
                <w:szCs w:val="21"/>
                <w:lang w:val="en-US" w:eastAsia="zh-CN" w:bidi="ar"/>
              </w:rPr>
              <w:t>%</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99.04</w:t>
            </w:r>
            <w:r>
              <w:rPr>
                <w:rFonts w:hint="eastAsia" w:ascii="宋体" w:hAnsi="宋体" w:cs="宋体"/>
                <w:color w:val="000000"/>
                <w:kern w:val="0"/>
                <w:szCs w:val="21"/>
                <w:lang w:val="en-US" w:eastAsia="zh-CN" w:bidi="ar"/>
              </w:rPr>
              <w:t>%</w:t>
            </w:r>
          </w:p>
        </w:tc>
        <w:tc>
          <w:tcPr>
            <w:tcW w:w="86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97.58</w:t>
            </w:r>
            <w:r>
              <w:rPr>
                <w:rFonts w:hint="eastAsia" w:ascii="宋体" w:hAnsi="宋体" w:cs="宋体"/>
                <w:color w:val="000000"/>
                <w:kern w:val="0"/>
                <w:szCs w:val="21"/>
                <w:lang w:val="en-US" w:eastAsia="zh-CN" w:bidi="ar"/>
              </w:rPr>
              <w:t>%</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98.28</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99.99</w:t>
            </w:r>
            <w:r>
              <w:rPr>
                <w:rFonts w:hint="eastAsia" w:ascii="宋体" w:hAnsi="宋体" w:cs="宋体"/>
                <w:color w:val="000000"/>
                <w:kern w:val="0"/>
                <w:szCs w:val="21"/>
                <w:lang w:val="en-US" w:eastAsia="zh-CN" w:bidi="ar"/>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98.50</w:t>
            </w:r>
            <w:r>
              <w:rPr>
                <w:rFonts w:hint="eastAsia" w:ascii="宋体" w:hAnsi="宋体" w:cs="宋体"/>
                <w:color w:val="000000"/>
                <w:kern w:val="0"/>
                <w:szCs w:val="21"/>
                <w:lang w:val="en-US" w:eastAsia="zh-CN" w:bidi="ar"/>
              </w:rPr>
              <w:t>%</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bidi="ar"/>
              </w:rPr>
              <w:t>%</w:t>
            </w:r>
          </w:p>
        </w:tc>
        <w:tc>
          <w:tcPr>
            <w:tcW w:w="97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96.00</w:t>
            </w:r>
            <w:r>
              <w:rPr>
                <w:rFonts w:hint="eastAsia" w:ascii="宋体" w:hAnsi="宋体" w:cs="宋体"/>
                <w:color w:val="000000"/>
                <w:kern w:val="0"/>
                <w:szCs w:val="21"/>
                <w:lang w:val="en-US" w:eastAsia="zh-CN" w:bidi="ar"/>
              </w:rPr>
              <w:t>%</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93.75</w:t>
            </w:r>
            <w:r>
              <w:rPr>
                <w:rFonts w:hint="eastAsia" w:ascii="宋体" w:hAnsi="宋体" w:cs="宋体"/>
                <w:color w:val="000000"/>
                <w:kern w:val="0"/>
                <w:szCs w:val="21"/>
                <w:lang w:val="en-US" w:eastAsia="zh-CN" w:bidi="ar"/>
              </w:rPr>
              <w:t>%</w:t>
            </w:r>
          </w:p>
        </w:tc>
        <w:tc>
          <w:tcPr>
            <w:tcW w:w="883" w:type="dxa"/>
            <w:tcBorders>
              <w:right w:val="single" w:color="auto" w:sz="4" w:space="0"/>
            </w:tcBorders>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98.15</w:t>
            </w:r>
            <w:r>
              <w:rPr>
                <w:rFonts w:hint="eastAsia" w:ascii="宋体" w:hAnsi="宋体" w:cs="宋体"/>
                <w:color w:val="000000"/>
                <w:kern w:val="0"/>
                <w:szCs w:val="21"/>
                <w:lang w:val="en-US" w:eastAsia="zh-CN" w:bidi="ar"/>
              </w:rPr>
              <w:t>%</w:t>
            </w:r>
          </w:p>
        </w:tc>
        <w:tc>
          <w:tcPr>
            <w:tcW w:w="867"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98.39</w:t>
            </w:r>
            <w:r>
              <w:rPr>
                <w:rFonts w:hint="eastAsia" w:ascii="宋体" w:hAnsi="宋体" w:cs="宋体"/>
                <w:color w:val="000000"/>
                <w:kern w:val="0"/>
                <w:szCs w:val="21"/>
                <w:lang w:val="en-US" w:eastAsia="zh-CN" w:bidi="ar"/>
              </w:rPr>
              <w:t>%</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98.00</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98.33</w:t>
            </w:r>
            <w:r>
              <w:rPr>
                <w:rFonts w:hint="eastAsia" w:ascii="宋体" w:hAnsi="宋体" w:cs="宋体"/>
                <w:color w:val="000000"/>
                <w:kern w:val="0"/>
                <w:szCs w:val="21"/>
                <w:lang w:val="en-US" w:eastAsia="zh-CN" w:bidi="ar"/>
              </w:rPr>
              <w:t>%</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99.06</w:t>
            </w:r>
            <w:r>
              <w:rPr>
                <w:rFonts w:hint="eastAsia" w:ascii="宋体" w:hAnsi="宋体" w:cs="宋体"/>
                <w:color w:val="000000"/>
                <w:kern w:val="0"/>
                <w:szCs w:val="21"/>
                <w:lang w:val="en-US" w:eastAsia="zh-CN" w:bidi="ar"/>
              </w:rPr>
              <w:t>%</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96.47</w:t>
            </w:r>
            <w:r>
              <w:rPr>
                <w:rFonts w:hint="eastAsia" w:ascii="宋体" w:hAnsi="宋体" w:cs="宋体"/>
                <w:color w:val="000000"/>
                <w:kern w:val="0"/>
                <w:szCs w:val="21"/>
                <w:lang w:val="en-US" w:eastAsia="zh-CN" w:bidi="ar"/>
              </w:rPr>
              <w:t>%</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98.88</w:t>
            </w:r>
            <w:r>
              <w:rPr>
                <w:rFonts w:hint="eastAsia" w:ascii="宋体" w:hAnsi="宋体" w:cs="宋体"/>
                <w:color w:val="000000"/>
                <w:kern w:val="0"/>
                <w:szCs w:val="21"/>
                <w:lang w:val="en-US" w:eastAsia="zh-CN" w:bidi="ar"/>
              </w:rPr>
              <w:t>%</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99.75</w:t>
            </w:r>
            <w:r>
              <w:rPr>
                <w:rFonts w:hint="eastAsia" w:ascii="宋体" w:hAnsi="宋体" w:cs="宋体"/>
                <w:color w:val="000000"/>
                <w:kern w:val="0"/>
                <w:szCs w:val="21"/>
                <w:lang w:val="en-US" w:eastAsia="zh-CN" w:bidi="ar"/>
              </w:rPr>
              <w:t>%</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99.02</w:t>
            </w:r>
            <w:r>
              <w:rPr>
                <w:rFonts w:hint="eastAsia" w:ascii="宋体" w:hAnsi="宋体" w:cs="宋体"/>
                <w:color w:val="000000"/>
                <w:kern w:val="0"/>
                <w:szCs w:val="21"/>
                <w:lang w:val="en-US" w:eastAsia="zh-CN" w:bidi="ar"/>
              </w:rPr>
              <w:t>%</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95.35</w:t>
            </w:r>
            <w:r>
              <w:rPr>
                <w:rFonts w:hint="eastAsia" w:ascii="宋体" w:hAnsi="宋体" w:cs="宋体"/>
                <w:color w:val="000000"/>
                <w:kern w:val="0"/>
                <w:szCs w:val="21"/>
                <w:lang w:val="en-US" w:eastAsia="zh-CN" w:bidi="ar"/>
              </w:rPr>
              <w:t>%</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99.64</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56.00</w:t>
            </w:r>
            <w:r>
              <w:rPr>
                <w:rFonts w:hint="eastAsia" w:ascii="宋体" w:hAnsi="宋体" w:cs="宋体"/>
                <w:color w:val="000000"/>
                <w:kern w:val="0"/>
                <w:szCs w:val="21"/>
                <w:lang w:val="en-US" w:eastAsia="zh-CN" w:bidi="ar"/>
              </w:rPr>
              <w:t>%</w:t>
            </w:r>
          </w:p>
        </w:tc>
        <w:tc>
          <w:tcPr>
            <w:tcW w:w="916"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11.50</w:t>
            </w:r>
            <w:r>
              <w:rPr>
                <w:rFonts w:hint="eastAsia" w:ascii="宋体" w:hAnsi="宋体" w:cs="宋体"/>
                <w:color w:val="000000"/>
                <w:kern w:val="0"/>
                <w:szCs w:val="21"/>
                <w:lang w:val="en-US" w:eastAsia="zh-CN" w:bidi="ar"/>
              </w:rPr>
              <w:t>%</w:t>
            </w:r>
            <w:r>
              <w:rPr>
                <w:rFonts w:hint="eastAsia" w:asciiTheme="minorEastAsia" w:hAnsiTheme="minorEastAsia" w:eastAsiaTheme="minorEastAsia" w:cstheme="minorEastAsia"/>
                <w:kern w:val="0"/>
                <w:szCs w:val="21"/>
                <w:lang w:val="en-US" w:eastAsia="zh-CN"/>
              </w:rPr>
              <w:t xml:space="preserve"> </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30.00</w:t>
            </w:r>
            <w:r>
              <w:rPr>
                <w:rFonts w:hint="eastAsia" w:ascii="宋体" w:hAnsi="宋体" w:cs="宋体"/>
                <w:color w:val="000000"/>
                <w:kern w:val="0"/>
                <w:szCs w:val="21"/>
                <w:lang w:val="en-US" w:eastAsia="zh-CN" w:bidi="ar"/>
              </w:rPr>
              <w:t>%</w:t>
            </w:r>
          </w:p>
        </w:tc>
        <w:tc>
          <w:tcPr>
            <w:tcW w:w="97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2.47</w:t>
            </w:r>
            <w:r>
              <w:rPr>
                <w:rFonts w:hint="eastAsia" w:ascii="宋体" w:hAnsi="宋体" w:cs="宋体"/>
                <w:color w:val="000000"/>
                <w:kern w:val="0"/>
                <w:szCs w:val="21"/>
                <w:lang w:val="en-US" w:eastAsia="zh-CN" w:bidi="ar"/>
              </w:rPr>
              <w:t>%</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1.43</w:t>
            </w:r>
            <w:r>
              <w:rPr>
                <w:rFonts w:hint="eastAsia" w:ascii="宋体" w:hAnsi="宋体" w:cs="宋体"/>
                <w:color w:val="000000"/>
                <w:kern w:val="0"/>
                <w:szCs w:val="21"/>
                <w:lang w:val="en-US" w:eastAsia="zh-CN" w:bidi="ar"/>
              </w:rPr>
              <w:t>%</w:t>
            </w:r>
          </w:p>
        </w:tc>
        <w:tc>
          <w:tcPr>
            <w:tcW w:w="883"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20.75</w:t>
            </w:r>
            <w:r>
              <w:rPr>
                <w:rFonts w:hint="eastAsia" w:ascii="宋体" w:hAnsi="宋体" w:cs="宋体"/>
                <w:color w:val="000000"/>
                <w:kern w:val="0"/>
                <w:szCs w:val="21"/>
                <w:lang w:val="en-US" w:eastAsia="zh-CN" w:bidi="ar"/>
              </w:rPr>
              <w:t>%</w:t>
            </w:r>
          </w:p>
        </w:tc>
        <w:tc>
          <w:tcPr>
            <w:tcW w:w="86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7.59</w:t>
            </w:r>
            <w:r>
              <w:rPr>
                <w:rFonts w:hint="eastAsia" w:ascii="宋体" w:hAnsi="宋体" w:cs="宋体"/>
                <w:color w:val="000000"/>
                <w:kern w:val="0"/>
                <w:szCs w:val="21"/>
                <w:lang w:val="en-US" w:eastAsia="zh-CN" w:bidi="ar"/>
              </w:rPr>
              <w:t>%</w:t>
            </w:r>
          </w:p>
        </w:tc>
        <w:tc>
          <w:tcPr>
            <w:tcW w:w="92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ascii="宋体" w:hAnsi="宋体" w:cs="宋体"/>
                <w:color w:val="000000"/>
                <w:szCs w:val="21"/>
              </w:rPr>
            </w:pPr>
            <w:r>
              <w:rPr>
                <w:rFonts w:hint="eastAsia" w:ascii="宋体" w:hAnsi="宋体" w:cs="宋体"/>
                <w:color w:val="00000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-1.88</w:t>
            </w:r>
            <w:r>
              <w:rPr>
                <w:rFonts w:hint="eastAsia" w:ascii="宋体" w:hAnsi="宋体" w:cs="宋体"/>
                <w:color w:val="000000"/>
                <w:kern w:val="0"/>
                <w:szCs w:val="21"/>
                <w:lang w:val="en-US" w:eastAsia="zh-CN" w:bidi="ar"/>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2.53</w:t>
            </w:r>
            <w:r>
              <w:rPr>
                <w:rFonts w:hint="eastAsia" w:ascii="宋体" w:hAnsi="宋体" w:cs="宋体"/>
                <w:color w:val="000000"/>
                <w:kern w:val="0"/>
                <w:szCs w:val="21"/>
                <w:lang w:val="en-US" w:eastAsia="zh-CN" w:bidi="ar"/>
              </w:rPr>
              <w:t>%</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宋体" w:hAnsi="宋体" w:cs="宋体"/>
                <w:color w:val="000000"/>
                <w:kern w:val="0"/>
                <w:szCs w:val="21"/>
                <w:lang w:val="en-US" w:eastAsia="zh-CN" w:bidi="ar"/>
              </w:rPr>
              <w:t>%</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5.43</w:t>
            </w:r>
            <w:r>
              <w:rPr>
                <w:rFonts w:hint="eastAsia" w:ascii="宋体" w:hAnsi="宋体" w:cs="宋体"/>
                <w:color w:val="000000"/>
                <w:kern w:val="0"/>
                <w:szCs w:val="21"/>
                <w:lang w:val="en-US" w:eastAsia="zh-CN" w:bidi="ar"/>
              </w:rPr>
              <w:t>%</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2.63</w:t>
            </w:r>
            <w:r>
              <w:rPr>
                <w:rFonts w:hint="eastAsia" w:ascii="宋体" w:hAnsi="宋体" w:cs="宋体"/>
                <w:color w:val="000000"/>
                <w:kern w:val="0"/>
                <w:szCs w:val="21"/>
                <w:lang w:val="en-US" w:eastAsia="zh-CN" w:bidi="ar"/>
              </w:rPr>
              <w:t>%</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2.67</w:t>
            </w:r>
            <w:r>
              <w:rPr>
                <w:rFonts w:hint="eastAsia" w:ascii="宋体" w:hAnsi="宋体" w:cs="宋体"/>
                <w:color w:val="000000"/>
                <w:kern w:val="0"/>
                <w:szCs w:val="21"/>
                <w:lang w:val="en-US" w:eastAsia="zh-CN" w:bidi="ar"/>
              </w:rPr>
              <w:t>%</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2.74</w:t>
            </w:r>
            <w:r>
              <w:rPr>
                <w:rFonts w:hint="eastAsia" w:ascii="宋体" w:hAnsi="宋体" w:cs="宋体"/>
                <w:color w:val="000000"/>
                <w:kern w:val="0"/>
                <w:szCs w:val="21"/>
                <w:lang w:val="en-US" w:eastAsia="zh-CN" w:bidi="ar"/>
              </w:rPr>
              <w:t>%</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2.07</w:t>
            </w:r>
            <w:r>
              <w:rPr>
                <w:rFonts w:hint="eastAsia" w:ascii="宋体" w:hAnsi="宋体" w:cs="宋体"/>
                <w:color w:val="000000"/>
                <w:kern w:val="0"/>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0.00%</w:t>
            </w:r>
          </w:p>
        </w:tc>
        <w:tc>
          <w:tcPr>
            <w:tcW w:w="916"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0.00%</w:t>
            </w:r>
          </w:p>
        </w:tc>
        <w:tc>
          <w:tcPr>
            <w:tcW w:w="900"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c>
          <w:tcPr>
            <w:tcW w:w="978"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c>
          <w:tcPr>
            <w:tcW w:w="900"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c>
          <w:tcPr>
            <w:tcW w:w="883"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c>
          <w:tcPr>
            <w:tcW w:w="867"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c>
          <w:tcPr>
            <w:tcW w:w="924" w:type="dxa"/>
            <w:tcBorders>
              <w:top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17</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11.1</w:t>
            </w:r>
            <w:r>
              <w:rPr>
                <w:rFonts w:hint="eastAsia" w:ascii="宋体" w:hAnsi="宋体" w:cs="宋体"/>
                <w:color w:val="000000"/>
                <w:kern w:val="0"/>
                <w:szCs w:val="21"/>
                <w:lang w:val="en-US" w:eastAsia="zh-CN" w:bidi="ar"/>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8.5</w:t>
            </w:r>
            <w:r>
              <w:rPr>
                <w:rFonts w:hint="eastAsia" w:ascii="宋体" w:hAnsi="宋体" w:cs="宋体"/>
                <w:color w:val="000000"/>
                <w:kern w:val="0"/>
                <w:szCs w:val="21"/>
                <w:lang w:val="en-US" w:eastAsia="zh-CN" w:bidi="ar"/>
              </w:rPr>
              <w:t>%</w:t>
            </w:r>
          </w:p>
        </w:tc>
        <w:tc>
          <w:tcPr>
            <w:tcW w:w="900"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5.1</w:t>
            </w:r>
            <w:r>
              <w:rPr>
                <w:rFonts w:hint="eastAsia" w:ascii="宋体" w:hAnsi="宋体" w:cs="宋体"/>
                <w:color w:val="000000"/>
                <w:kern w:val="0"/>
                <w:szCs w:val="21"/>
                <w:lang w:val="en-US" w:eastAsia="zh-CN" w:bidi="ar"/>
              </w:rPr>
              <w:t>%</w:t>
            </w:r>
          </w:p>
        </w:tc>
        <w:tc>
          <w:tcPr>
            <w:tcW w:w="978"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2.6</w:t>
            </w:r>
            <w:r>
              <w:rPr>
                <w:rFonts w:hint="eastAsia" w:ascii="宋体" w:hAnsi="宋体" w:cs="宋体"/>
                <w:color w:val="000000"/>
                <w:kern w:val="0"/>
                <w:szCs w:val="21"/>
                <w:lang w:val="en-US" w:eastAsia="zh-CN" w:bidi="ar"/>
              </w:rPr>
              <w:t>%</w:t>
            </w:r>
          </w:p>
        </w:tc>
        <w:tc>
          <w:tcPr>
            <w:tcW w:w="900"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27.3</w:t>
            </w:r>
            <w:r>
              <w:rPr>
                <w:rFonts w:hint="eastAsia" w:ascii="宋体" w:hAnsi="宋体" w:cs="宋体"/>
                <w:color w:val="000000"/>
                <w:kern w:val="0"/>
                <w:szCs w:val="21"/>
                <w:lang w:val="en-US" w:eastAsia="zh-CN" w:bidi="ar"/>
              </w:rPr>
              <w:t>%</w:t>
            </w:r>
          </w:p>
        </w:tc>
        <w:tc>
          <w:tcPr>
            <w:tcW w:w="883"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11.1</w:t>
            </w:r>
            <w:r>
              <w:rPr>
                <w:rFonts w:hint="eastAsia" w:ascii="宋体" w:hAnsi="宋体" w:cs="宋体"/>
                <w:color w:val="000000"/>
                <w:kern w:val="0"/>
                <w:szCs w:val="21"/>
                <w:lang w:val="en-US" w:eastAsia="zh-CN" w:bidi="ar"/>
              </w:rPr>
              <w:t>%</w:t>
            </w:r>
          </w:p>
        </w:tc>
        <w:tc>
          <w:tcPr>
            <w:tcW w:w="867"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8.5</w:t>
            </w:r>
            <w:r>
              <w:rPr>
                <w:rFonts w:hint="eastAsia" w:ascii="宋体" w:hAnsi="宋体" w:cs="宋体"/>
                <w:color w:val="000000"/>
                <w:kern w:val="0"/>
                <w:szCs w:val="21"/>
                <w:lang w:val="en-US" w:eastAsia="zh-CN" w:bidi="ar"/>
              </w:rPr>
              <w:t>%</w:t>
            </w:r>
          </w:p>
        </w:tc>
        <w:tc>
          <w:tcPr>
            <w:tcW w:w="924" w:type="dxa"/>
            <w:shd w:val="clear" w:color="auto" w:fill="BEBEBE" w:themeFill="background1" w:themeFillShade="BF"/>
            <w:vAlign w:val="center"/>
          </w:tcPr>
          <w:p>
            <w:pPr>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25.6</w:t>
            </w:r>
            <w:r>
              <w:rPr>
                <w:rFonts w:hint="eastAsia" w:ascii="宋体" w:hAnsi="宋体" w:cs="宋体"/>
                <w:color w:val="000000"/>
                <w:kern w:val="0"/>
                <w:szCs w:val="21"/>
                <w:lang w:val="en-US" w:eastAsia="zh-CN" w:bidi="ar"/>
              </w:rPr>
              <w:t>%</w:t>
            </w:r>
          </w:p>
        </w:tc>
      </w:tr>
    </w:tbl>
    <w:p>
      <w:pPr>
        <w:pStyle w:val="2"/>
        <w:numPr>
          <w:ilvl w:val="0"/>
          <w:numId w:val="0"/>
        </w:numPr>
        <w:spacing w:before="156" w:beforeLines="50" w:after="156" w:afterLines="50"/>
        <w:rPr>
          <w:rStyle w:val="9"/>
          <w:rFonts w:hint="eastAsia" w:ascii="宋体" w:hAnsi="宋体" w:cs="宋体"/>
          <w:b/>
          <w:kern w:val="0"/>
          <w:sz w:val="24"/>
          <w:shd w:val="clear" w:color="auto" w:fill="FFFFFF"/>
          <w:lang w:val="en-US" w:eastAsia="zh-CN"/>
        </w:rPr>
      </w:pPr>
    </w:p>
    <w:p>
      <w:pPr>
        <w:pStyle w:val="2"/>
        <w:numPr>
          <w:ilvl w:val="0"/>
          <w:numId w:val="0"/>
        </w:numPr>
        <w:spacing w:before="156" w:beforeLines="50" w:after="156" w:afterLines="50"/>
        <w:rPr>
          <w:rStyle w:val="9"/>
          <w:rFonts w:ascii="宋体" w:hAnsi="宋体" w:cs="宋体"/>
          <w:b/>
          <w:kern w:val="0"/>
          <w:sz w:val="24"/>
          <w:shd w:val="clear" w:color="auto" w:fill="FFFFFF"/>
        </w:rPr>
      </w:pPr>
      <w:bookmarkStart w:id="0" w:name="_GoBack"/>
      <w:bookmarkEnd w:id="0"/>
      <w:r>
        <w:rPr>
          <w:rStyle w:val="9"/>
          <w:rFonts w:hint="eastAsia" w:ascii="宋体" w:hAnsi="宋体" w:cs="宋体"/>
          <w:b/>
          <w:kern w:val="0"/>
          <w:sz w:val="24"/>
          <w:shd w:val="clear" w:color="auto" w:fill="FFFFFF"/>
          <w:lang w:val="en-US" w:eastAsia="zh-CN"/>
        </w:rPr>
        <w:t>（三）7、8</w:t>
      </w:r>
      <w:r>
        <w:rPr>
          <w:rStyle w:val="9"/>
          <w:rFonts w:hint="eastAsia" w:ascii="宋体" w:hAnsi="宋体" w:cs="宋体"/>
          <w:b/>
          <w:kern w:val="0"/>
          <w:sz w:val="24"/>
          <w:shd w:val="clear" w:color="auto" w:fill="FFFFFF"/>
        </w:rPr>
        <w:t>月份学生工作月行事历</w:t>
      </w:r>
    </w:p>
    <w:p>
      <w:pPr>
        <w:widowControl/>
        <w:numPr>
          <w:ilvl w:val="0"/>
          <w:numId w:val="19"/>
        </w:numPr>
        <w:shd w:val="clear" w:color="auto" w:fill="FFFFFF"/>
        <w:spacing w:line="360" w:lineRule="exact"/>
        <w:jc w:val="left"/>
        <w:rPr>
          <w:rFonts w:ascii="宋体" w:hAnsi="宋体" w:cs="宋体"/>
          <w:b/>
          <w:bCs/>
          <w:kern w:val="0"/>
          <w:szCs w:val="21"/>
          <w:shd w:val="clear" w:color="auto" w:fill="FFFFFF"/>
        </w:rPr>
      </w:pPr>
      <w:r>
        <w:rPr>
          <w:rFonts w:hint="eastAsia" w:ascii="宋体" w:hAnsi="宋体" w:cs="宋体"/>
          <w:b/>
          <w:bCs/>
          <w:kern w:val="0"/>
          <w:szCs w:val="21"/>
          <w:shd w:val="clear" w:color="auto" w:fill="FFFFFF"/>
        </w:rPr>
        <w:t>常规工作</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eastAsia="zh-CN"/>
        </w:rPr>
      </w:pPr>
      <w:r>
        <w:rPr>
          <w:rFonts w:hint="eastAsia" w:ascii="宋体" w:hAnsi="宋体" w:cs="宋体"/>
          <w:b w:val="0"/>
          <w:bCs w:val="0"/>
          <w:kern w:val="0"/>
          <w:szCs w:val="21"/>
          <w:shd w:val="clear" w:color="auto" w:fill="FFFFFF"/>
          <w:lang w:eastAsia="zh-CN"/>
        </w:rPr>
        <w:t>做好迎新工作各项准备工作；</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eastAsia="zh-CN"/>
        </w:rPr>
      </w:pPr>
      <w:r>
        <w:rPr>
          <w:rFonts w:hint="eastAsia" w:ascii="宋体" w:hAnsi="宋体" w:cs="宋体"/>
          <w:b w:val="0"/>
          <w:bCs w:val="0"/>
          <w:kern w:val="0"/>
          <w:szCs w:val="21"/>
          <w:shd w:val="clear" w:color="auto" w:fill="FFFFFF"/>
          <w:lang w:eastAsia="zh-CN"/>
        </w:rPr>
        <w:t>做好学生手册的修订。</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2、班级建设</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val="en-US" w:eastAsia="zh-CN"/>
        </w:rPr>
      </w:pPr>
      <w:r>
        <w:rPr>
          <w:rFonts w:hint="eastAsia" w:ascii="宋体" w:hAnsi="宋体" w:cs="宋体"/>
          <w:b w:val="0"/>
          <w:bCs w:val="0"/>
          <w:kern w:val="0"/>
          <w:szCs w:val="21"/>
          <w:shd w:val="clear" w:color="auto" w:fill="FFFFFF"/>
          <w:lang w:val="en-US" w:eastAsia="zh-CN"/>
        </w:rPr>
        <w:t>做好下学年班级建设计划。</w:t>
      </w:r>
    </w:p>
    <w:p>
      <w:pPr>
        <w:widowControl/>
        <w:shd w:val="clear" w:color="auto" w:fill="FFFFFF"/>
        <w:spacing w:line="360" w:lineRule="exact"/>
        <w:jc w:val="left"/>
        <w:rPr>
          <w:rFonts w:hint="eastAsia"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3、思想教育</w:t>
      </w:r>
      <w:r>
        <w:rPr>
          <w:rFonts w:hint="eastAsia" w:ascii="宋体" w:hAnsi="宋体" w:cs="宋体"/>
          <w:color w:val="000000" w:themeColor="text1"/>
          <w:kern w:val="0"/>
          <w:szCs w:val="21"/>
          <w:shd w:val="clear" w:color="auto" w:fill="FFFFFF"/>
          <w14:textFill>
            <w14:solidFill>
              <w14:schemeClr w14:val="tx1"/>
            </w14:solidFill>
          </w14:textFill>
        </w:rPr>
        <w:tab/>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val="en-US" w:eastAsia="zh-CN"/>
        </w:rPr>
      </w:pPr>
      <w:r>
        <w:rPr>
          <w:rFonts w:hint="eastAsia" w:ascii="宋体" w:hAnsi="宋体" w:cs="宋体"/>
          <w:b w:val="0"/>
          <w:bCs w:val="0"/>
          <w:kern w:val="0"/>
          <w:szCs w:val="21"/>
          <w:shd w:val="clear" w:color="auto" w:fill="FFFFFF"/>
          <w:lang w:val="en-US" w:eastAsia="zh-CN"/>
        </w:rPr>
        <w:t>拟定下学年思想教育工作计划。</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color w:val="000000" w:themeColor="text1"/>
          <w:kern w:val="0"/>
          <w:szCs w:val="21"/>
          <w:shd w:val="clear" w:color="auto" w:fill="FFFFFF"/>
          <w14:textFill>
            <w14:solidFill>
              <w14:schemeClr w14:val="tx1"/>
            </w14:solidFill>
          </w14:textFill>
        </w:rPr>
        <w:t>4、素质教</w:t>
      </w:r>
      <w:r>
        <w:rPr>
          <w:rFonts w:hint="eastAsia" w:ascii="宋体" w:hAnsi="宋体" w:cs="宋体"/>
          <w:b/>
          <w:bCs/>
          <w:kern w:val="0"/>
          <w:szCs w:val="21"/>
          <w:shd w:val="clear" w:color="auto" w:fill="FFFFFF"/>
        </w:rPr>
        <w:t>育</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制定2018年度校外素拓基地画册；</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做好平台最新相关规范准备工作；</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做好迎新以及迎新晚会准备工作；</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初步制定素拓中心活动品牌发展计划；</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新建1-2个校外素拓基地</w:t>
      </w:r>
      <w:r>
        <w:rPr>
          <w:rFonts w:hint="eastAsia" w:ascii="宋体" w:hAnsi="宋体" w:cs="宋体"/>
          <w:b w:val="0"/>
          <w:bCs w:val="0"/>
          <w:kern w:val="0"/>
          <w:szCs w:val="21"/>
          <w:shd w:val="clear" w:color="auto" w:fill="FFFFFF"/>
          <w:lang w:eastAsia="zh-CN"/>
        </w:rPr>
        <w:t>。</w:t>
      </w:r>
    </w:p>
    <w:p>
      <w:pPr>
        <w:numPr>
          <w:ilvl w:val="0"/>
          <w:numId w:val="0"/>
        </w:numPr>
        <w:spacing w:line="320" w:lineRule="exac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lang w:val="en-US" w:eastAsia="zh-CN"/>
        </w:rPr>
        <w:t>5、</w:t>
      </w:r>
      <w:r>
        <w:rPr>
          <w:rFonts w:hint="eastAsia" w:ascii="宋体" w:hAnsi="宋体" w:cs="宋体"/>
          <w:b/>
          <w:bCs/>
          <w:kern w:val="0"/>
          <w:szCs w:val="21"/>
          <w:shd w:val="clear" w:color="auto" w:fill="FFFFFF"/>
        </w:rPr>
        <w:t>资助工作</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2018年春季学期中职资助系统数据维护</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国家开发银行生源地助学贷款续贷申请审核</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设计迎新资助宣传栏</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收发2018年高校学生资助政策简介</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val="0"/>
          <w:bCs w:val="0"/>
          <w:kern w:val="0"/>
          <w:szCs w:val="21"/>
          <w:shd w:val="clear" w:color="auto" w:fill="FFFFFF"/>
        </w:rPr>
        <w:t>义务兵及士官学费补偿国家助学贷款代偿申请表审查</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val="0"/>
          <w:bCs w:val="0"/>
          <w:kern w:val="0"/>
          <w:szCs w:val="21"/>
          <w:shd w:val="clear" w:color="auto" w:fill="FFFFFF"/>
          <w:lang w:eastAsia="zh-CN"/>
        </w:rPr>
        <w:t>做好暑期征兵体检政审工作。</w:t>
      </w:r>
    </w:p>
    <w:p>
      <w:pPr>
        <w:spacing w:line="320" w:lineRule="exac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6、宿管管理</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制定暑假工作计划</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做好迎新准备工作，包括维修、卫生、相关采购等工作</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暑假期间值班管理工作</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新生床位预分配工作</w:t>
      </w:r>
      <w:r>
        <w:rPr>
          <w:rFonts w:hint="eastAsia" w:ascii="宋体" w:hAnsi="宋体" w:cs="宋体"/>
          <w:b w:val="0"/>
          <w:bCs w:val="0"/>
          <w:kern w:val="0"/>
          <w:szCs w:val="21"/>
          <w:shd w:val="clear" w:color="auto" w:fill="FFFFFF"/>
          <w:lang w:eastAsia="zh-CN"/>
        </w:rPr>
        <w:t>；</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rPr>
        <w:t>上级安排的其它工作</w:t>
      </w:r>
      <w:r>
        <w:rPr>
          <w:rFonts w:hint="eastAsia" w:ascii="宋体" w:hAnsi="宋体" w:cs="宋体"/>
          <w:b w:val="0"/>
          <w:bCs w:val="0"/>
          <w:kern w:val="0"/>
          <w:szCs w:val="21"/>
          <w:shd w:val="clear" w:color="auto" w:fill="FFFFFF"/>
          <w:lang w:eastAsia="zh-CN"/>
        </w:rPr>
        <w:t>。</w:t>
      </w:r>
    </w:p>
    <w:p>
      <w:pPr>
        <w:widowControl/>
        <w:shd w:val="clear" w:color="auto" w:fill="FFFFFF"/>
        <w:spacing w:line="360" w:lineRule="exact"/>
        <w:jc w:val="left"/>
        <w:rPr>
          <w:rFonts w:hint="eastAsia" w:ascii="宋体" w:hAnsi="宋体" w:cs="宋体"/>
          <w:b/>
          <w:bCs/>
          <w:kern w:val="0"/>
          <w:szCs w:val="21"/>
          <w:shd w:val="clear" w:color="auto" w:fill="FFFFFF"/>
        </w:rPr>
      </w:pPr>
      <w:r>
        <w:rPr>
          <w:rFonts w:hint="eastAsia" w:ascii="宋体" w:hAnsi="宋体" w:cs="宋体"/>
          <w:b/>
          <w:bCs/>
          <w:kern w:val="0"/>
          <w:szCs w:val="21"/>
          <w:shd w:val="clear" w:color="auto" w:fill="FFFFFF"/>
        </w:rPr>
        <w:t>7、学工系统应用</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val="en-US" w:eastAsia="zh-CN"/>
        </w:rPr>
      </w:pPr>
      <w:r>
        <w:rPr>
          <w:rFonts w:hint="eastAsia" w:ascii="宋体" w:hAnsi="宋体" w:cs="宋体"/>
          <w:b w:val="0"/>
          <w:bCs w:val="0"/>
          <w:kern w:val="0"/>
          <w:szCs w:val="21"/>
          <w:shd w:val="clear" w:color="auto" w:fill="FFFFFF"/>
          <w:lang w:val="en-US" w:eastAsia="zh-CN"/>
        </w:rPr>
        <w:t>迎新系统前期数据维护；</w:t>
      </w:r>
    </w:p>
    <w:p>
      <w:pPr>
        <w:widowControl/>
        <w:numPr>
          <w:ilvl w:val="0"/>
          <w:numId w:val="20"/>
        </w:numPr>
        <w:shd w:val="clear" w:color="auto" w:fill="FFFFFF"/>
        <w:spacing w:line="360" w:lineRule="exact"/>
        <w:jc w:val="left"/>
        <w:rPr>
          <w:rFonts w:hint="eastAsia" w:ascii="宋体" w:hAnsi="宋体" w:cs="宋体"/>
          <w:b w:val="0"/>
          <w:bCs w:val="0"/>
          <w:kern w:val="0"/>
          <w:szCs w:val="21"/>
          <w:shd w:val="clear" w:color="auto" w:fill="FFFFFF"/>
          <w:lang w:val="en-US" w:eastAsia="zh-CN"/>
        </w:rPr>
      </w:pPr>
      <w:r>
        <w:rPr>
          <w:rFonts w:hint="eastAsia" w:ascii="宋体" w:hAnsi="宋体" w:cs="宋体"/>
          <w:b w:val="0"/>
          <w:bCs w:val="0"/>
          <w:kern w:val="0"/>
          <w:szCs w:val="21"/>
          <w:shd w:val="clear" w:color="auto" w:fill="FFFFFF"/>
          <w:lang w:val="en-US" w:eastAsia="zh-CN"/>
        </w:rPr>
        <w:t>学工系统维护。</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26</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0C723"/>
    <w:multiLevelType w:val="singleLevel"/>
    <w:tmpl w:val="8740C723"/>
    <w:lvl w:ilvl="0" w:tentative="0">
      <w:start w:val="1"/>
      <w:numFmt w:val="decimal"/>
      <w:suff w:val="nothing"/>
      <w:lvlText w:val="%1、"/>
      <w:lvlJc w:val="left"/>
      <w:pPr>
        <w:ind w:left="0" w:firstLine="420"/>
      </w:pPr>
      <w:rPr>
        <w:rFonts w:hint="default"/>
      </w:rPr>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A9C5AC7A"/>
    <w:multiLevelType w:val="singleLevel"/>
    <w:tmpl w:val="A9C5AC7A"/>
    <w:lvl w:ilvl="0" w:tentative="0">
      <w:start w:val="1"/>
      <w:numFmt w:val="decimal"/>
      <w:suff w:val="nothing"/>
      <w:lvlText w:val="%1、"/>
      <w:lvlJc w:val="left"/>
      <w:pPr>
        <w:ind w:left="0" w:firstLine="420"/>
      </w:pPr>
      <w:rPr>
        <w:rFonts w:hint="default"/>
      </w:rPr>
    </w:lvl>
  </w:abstractNum>
  <w:abstractNum w:abstractNumId="3">
    <w:nsid w:val="B1B42D01"/>
    <w:multiLevelType w:val="singleLevel"/>
    <w:tmpl w:val="B1B42D01"/>
    <w:lvl w:ilvl="0" w:tentative="0">
      <w:start w:val="1"/>
      <w:numFmt w:val="decimal"/>
      <w:suff w:val="nothing"/>
      <w:lvlText w:val="%1、"/>
      <w:lvlJc w:val="left"/>
    </w:lvl>
  </w:abstractNum>
  <w:abstractNum w:abstractNumId="4">
    <w:nsid w:val="BDA89FD8"/>
    <w:multiLevelType w:val="singleLevel"/>
    <w:tmpl w:val="BDA89FD8"/>
    <w:lvl w:ilvl="0" w:tentative="0">
      <w:start w:val="1"/>
      <w:numFmt w:val="decimal"/>
      <w:suff w:val="nothing"/>
      <w:lvlText w:val="%1、"/>
      <w:lvlJc w:val="left"/>
      <w:pPr>
        <w:ind w:left="0" w:firstLine="420"/>
      </w:pPr>
      <w:rPr>
        <w:rFonts w:hint="default"/>
      </w:rPr>
    </w:lvl>
  </w:abstractNum>
  <w:abstractNum w:abstractNumId="5">
    <w:nsid w:val="E03F401D"/>
    <w:multiLevelType w:val="singleLevel"/>
    <w:tmpl w:val="E03F401D"/>
    <w:lvl w:ilvl="0" w:tentative="0">
      <w:start w:val="1"/>
      <w:numFmt w:val="decimal"/>
      <w:suff w:val="nothing"/>
      <w:lvlText w:val="%1、"/>
      <w:lvlJc w:val="left"/>
      <w:pPr>
        <w:ind w:left="0" w:firstLine="420"/>
      </w:pPr>
      <w:rPr>
        <w:rFonts w:hint="default"/>
      </w:rPr>
    </w:lvl>
  </w:abstractNum>
  <w:abstractNum w:abstractNumId="6">
    <w:nsid w:val="EAE699F2"/>
    <w:multiLevelType w:val="singleLevel"/>
    <w:tmpl w:val="EAE699F2"/>
    <w:lvl w:ilvl="0" w:tentative="0">
      <w:start w:val="1"/>
      <w:numFmt w:val="decimal"/>
      <w:suff w:val="nothing"/>
      <w:lvlText w:val="%1、"/>
      <w:lvlJc w:val="left"/>
      <w:pPr>
        <w:ind w:left="0" w:firstLine="420"/>
      </w:pPr>
      <w:rPr>
        <w:rFonts w:hint="default"/>
      </w:rPr>
    </w:lvl>
  </w:abstractNum>
  <w:abstractNum w:abstractNumId="7">
    <w:nsid w:val="F78966AE"/>
    <w:multiLevelType w:val="singleLevel"/>
    <w:tmpl w:val="F78966AE"/>
    <w:lvl w:ilvl="0" w:tentative="0">
      <w:start w:val="1"/>
      <w:numFmt w:val="decimal"/>
      <w:suff w:val="nothing"/>
      <w:lvlText w:val="%1、"/>
      <w:lvlJc w:val="left"/>
      <w:pPr>
        <w:ind w:left="0" w:firstLine="420"/>
      </w:pPr>
      <w:rPr>
        <w:rFonts w:hint="default"/>
      </w:rPr>
    </w:lvl>
  </w:abstractNum>
  <w:abstractNum w:abstractNumId="8">
    <w:nsid w:val="FE1B417F"/>
    <w:multiLevelType w:val="singleLevel"/>
    <w:tmpl w:val="FE1B417F"/>
    <w:lvl w:ilvl="0" w:tentative="0">
      <w:start w:val="1"/>
      <w:numFmt w:val="decimal"/>
      <w:suff w:val="nothing"/>
      <w:lvlText w:val="%1、"/>
      <w:lvlJc w:val="left"/>
    </w:lvl>
  </w:abstractNum>
  <w:abstractNum w:abstractNumId="9">
    <w:nsid w:val="00215013"/>
    <w:multiLevelType w:val="singleLevel"/>
    <w:tmpl w:val="00215013"/>
    <w:lvl w:ilvl="0" w:tentative="0">
      <w:start w:val="5"/>
      <w:numFmt w:val="chineseCounting"/>
      <w:suff w:val="nothing"/>
      <w:lvlText w:val="（%1）"/>
      <w:lvlJc w:val="left"/>
      <w:rPr>
        <w:rFonts w:hint="eastAsia"/>
      </w:rPr>
    </w:lvl>
  </w:abstractNum>
  <w:abstractNum w:abstractNumId="10">
    <w:nsid w:val="1104DD4E"/>
    <w:multiLevelType w:val="singleLevel"/>
    <w:tmpl w:val="1104DD4E"/>
    <w:lvl w:ilvl="0" w:tentative="0">
      <w:start w:val="1"/>
      <w:numFmt w:val="decimal"/>
      <w:lvlText w:val="(%1)"/>
      <w:lvlJc w:val="left"/>
      <w:pPr>
        <w:ind w:left="425" w:hanging="425"/>
      </w:pPr>
      <w:rPr>
        <w:rFonts w:hint="default"/>
      </w:rPr>
    </w:lvl>
  </w:abstractNum>
  <w:abstractNum w:abstractNumId="11">
    <w:nsid w:val="54FC2311"/>
    <w:multiLevelType w:val="singleLevel"/>
    <w:tmpl w:val="54FC2311"/>
    <w:lvl w:ilvl="0" w:tentative="0">
      <w:start w:val="1"/>
      <w:numFmt w:val="decimal"/>
      <w:suff w:val="nothing"/>
      <w:lvlText w:val="%1、"/>
      <w:lvlJc w:val="left"/>
    </w:lvl>
  </w:abstractNum>
  <w:abstractNum w:abstractNumId="12">
    <w:nsid w:val="56FB7B26"/>
    <w:multiLevelType w:val="singleLevel"/>
    <w:tmpl w:val="56FB7B26"/>
    <w:lvl w:ilvl="0" w:tentative="0">
      <w:start w:val="1"/>
      <w:numFmt w:val="chineseCounting"/>
      <w:suff w:val="nothing"/>
      <w:lvlText w:val="（%1）"/>
      <w:lvlJc w:val="left"/>
      <w:rPr>
        <w:b/>
      </w:rPr>
    </w:lvl>
  </w:abstractNum>
  <w:abstractNum w:abstractNumId="13">
    <w:nsid w:val="56FB8143"/>
    <w:multiLevelType w:val="singleLevel"/>
    <w:tmpl w:val="56FB8143"/>
    <w:lvl w:ilvl="0" w:tentative="0">
      <w:start w:val="1"/>
      <w:numFmt w:val="chineseCounting"/>
      <w:suff w:val="nothing"/>
      <w:lvlText w:val="（%1）"/>
      <w:lvlJc w:val="left"/>
    </w:lvl>
  </w:abstractNum>
  <w:abstractNum w:abstractNumId="14">
    <w:nsid w:val="57FEFD16"/>
    <w:multiLevelType w:val="singleLevel"/>
    <w:tmpl w:val="57FEFD16"/>
    <w:lvl w:ilvl="0" w:tentative="0">
      <w:start w:val="1"/>
      <w:numFmt w:val="decimal"/>
      <w:lvlText w:val="%1."/>
      <w:lvlJc w:val="left"/>
      <w:pPr>
        <w:ind w:left="425" w:hanging="425"/>
      </w:pPr>
      <w:rPr>
        <w:rFonts w:hint="default"/>
      </w:rPr>
    </w:lvl>
  </w:abstractNum>
  <w:abstractNum w:abstractNumId="15">
    <w:nsid w:val="57FF02A7"/>
    <w:multiLevelType w:val="singleLevel"/>
    <w:tmpl w:val="57FF02A7"/>
    <w:lvl w:ilvl="0" w:tentative="0">
      <w:start w:val="2"/>
      <w:numFmt w:val="chineseCounting"/>
      <w:suff w:val="nothing"/>
      <w:lvlText w:val="（%1）"/>
      <w:lvlJc w:val="left"/>
    </w:lvl>
  </w:abstractNum>
  <w:abstractNum w:abstractNumId="16">
    <w:nsid w:val="57FF02B8"/>
    <w:multiLevelType w:val="singleLevel"/>
    <w:tmpl w:val="57FF02B8"/>
    <w:lvl w:ilvl="0" w:tentative="0">
      <w:start w:val="1"/>
      <w:numFmt w:val="decimal"/>
      <w:lvlText w:val="%1."/>
      <w:lvlJc w:val="left"/>
      <w:pPr>
        <w:ind w:left="425" w:hanging="425"/>
      </w:pPr>
      <w:rPr>
        <w:rFonts w:hint="default"/>
      </w:rPr>
    </w:lvl>
  </w:abstractNum>
  <w:abstractNum w:abstractNumId="17">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8">
    <w:nsid w:val="5F4AA25E"/>
    <w:multiLevelType w:val="singleLevel"/>
    <w:tmpl w:val="5F4AA25E"/>
    <w:lvl w:ilvl="0" w:tentative="0">
      <w:start w:val="1"/>
      <w:numFmt w:val="decimal"/>
      <w:suff w:val="nothing"/>
      <w:lvlText w:val="%1、"/>
      <w:lvlJc w:val="left"/>
      <w:pPr>
        <w:ind w:left="0" w:firstLine="420"/>
      </w:pPr>
      <w:rPr>
        <w:rFonts w:hint="default"/>
      </w:rPr>
    </w:lvl>
  </w:abstractNum>
  <w:abstractNum w:abstractNumId="19">
    <w:nsid w:val="7444C1A3"/>
    <w:multiLevelType w:val="singleLevel"/>
    <w:tmpl w:val="7444C1A3"/>
    <w:lvl w:ilvl="0" w:tentative="0">
      <w:start w:val="1"/>
      <w:numFmt w:val="decimal"/>
      <w:lvlText w:val="(%1)"/>
      <w:lvlJc w:val="left"/>
      <w:pPr>
        <w:ind w:left="425" w:hanging="425"/>
      </w:pPr>
      <w:rPr>
        <w:rFonts w:hint="default"/>
      </w:rPr>
    </w:lvl>
  </w:abstractNum>
  <w:num w:numId="1">
    <w:abstractNumId w:val="17"/>
  </w:num>
  <w:num w:numId="2">
    <w:abstractNumId w:val="4"/>
  </w:num>
  <w:num w:numId="3">
    <w:abstractNumId w:val="3"/>
  </w:num>
  <w:num w:numId="4">
    <w:abstractNumId w:val="0"/>
  </w:num>
  <w:num w:numId="5">
    <w:abstractNumId w:val="5"/>
  </w:num>
  <w:num w:numId="6">
    <w:abstractNumId w:val="9"/>
  </w:num>
  <w:num w:numId="7">
    <w:abstractNumId w:val="7"/>
  </w:num>
  <w:num w:numId="8">
    <w:abstractNumId w:val="18"/>
  </w:num>
  <w:num w:numId="9">
    <w:abstractNumId w:val="6"/>
  </w:num>
  <w:num w:numId="10">
    <w:abstractNumId w:val="2"/>
  </w:num>
  <w:num w:numId="11">
    <w:abstractNumId w:val="14"/>
  </w:num>
  <w:num w:numId="12">
    <w:abstractNumId w:val="15"/>
  </w:num>
  <w:num w:numId="13">
    <w:abstractNumId w:val="16"/>
  </w:num>
  <w:num w:numId="14">
    <w:abstractNumId w:val="1"/>
  </w:num>
  <w:num w:numId="15">
    <w:abstractNumId w:val="12"/>
  </w:num>
  <w:num w:numId="16">
    <w:abstractNumId w:val="13"/>
  </w:num>
  <w:num w:numId="17">
    <w:abstractNumId w:val="8"/>
  </w:num>
  <w:num w:numId="18">
    <w:abstractNumId w:val="10"/>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A47"/>
    <w:rsid w:val="00022E80"/>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4A351A"/>
    <w:rsid w:val="005069C7"/>
    <w:rsid w:val="00526AB3"/>
    <w:rsid w:val="005571D2"/>
    <w:rsid w:val="00580374"/>
    <w:rsid w:val="00595C2E"/>
    <w:rsid w:val="005C16A3"/>
    <w:rsid w:val="005F7127"/>
    <w:rsid w:val="00613E62"/>
    <w:rsid w:val="00620903"/>
    <w:rsid w:val="00620D8B"/>
    <w:rsid w:val="00640048"/>
    <w:rsid w:val="00645B70"/>
    <w:rsid w:val="00673609"/>
    <w:rsid w:val="006E2816"/>
    <w:rsid w:val="00795152"/>
    <w:rsid w:val="007A17A2"/>
    <w:rsid w:val="008011A8"/>
    <w:rsid w:val="00810AEC"/>
    <w:rsid w:val="00813092"/>
    <w:rsid w:val="00852D63"/>
    <w:rsid w:val="00863136"/>
    <w:rsid w:val="00902D76"/>
    <w:rsid w:val="00941E51"/>
    <w:rsid w:val="0096179E"/>
    <w:rsid w:val="009766EA"/>
    <w:rsid w:val="009A7BD0"/>
    <w:rsid w:val="009B45AC"/>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EF7939"/>
    <w:rsid w:val="00F3307D"/>
    <w:rsid w:val="00F43186"/>
    <w:rsid w:val="00F43897"/>
    <w:rsid w:val="00F73E22"/>
    <w:rsid w:val="00F770F6"/>
    <w:rsid w:val="00F812B1"/>
    <w:rsid w:val="00F901FD"/>
    <w:rsid w:val="02666F01"/>
    <w:rsid w:val="027C5C47"/>
    <w:rsid w:val="031273D2"/>
    <w:rsid w:val="03245946"/>
    <w:rsid w:val="03590B80"/>
    <w:rsid w:val="03A330C0"/>
    <w:rsid w:val="040302C9"/>
    <w:rsid w:val="0416035B"/>
    <w:rsid w:val="04B85D78"/>
    <w:rsid w:val="04C87066"/>
    <w:rsid w:val="05087E50"/>
    <w:rsid w:val="055414B8"/>
    <w:rsid w:val="05730677"/>
    <w:rsid w:val="05CA3F4E"/>
    <w:rsid w:val="060460ED"/>
    <w:rsid w:val="066D0A5C"/>
    <w:rsid w:val="06AB2A7F"/>
    <w:rsid w:val="0712260C"/>
    <w:rsid w:val="0735159C"/>
    <w:rsid w:val="073C4C4C"/>
    <w:rsid w:val="076367EB"/>
    <w:rsid w:val="07D25ED1"/>
    <w:rsid w:val="07FD4C41"/>
    <w:rsid w:val="08991334"/>
    <w:rsid w:val="08A23977"/>
    <w:rsid w:val="09181625"/>
    <w:rsid w:val="09403F9F"/>
    <w:rsid w:val="096853F1"/>
    <w:rsid w:val="09AF551C"/>
    <w:rsid w:val="0A2A393B"/>
    <w:rsid w:val="0A59161E"/>
    <w:rsid w:val="0A5D79F0"/>
    <w:rsid w:val="0A941004"/>
    <w:rsid w:val="0AD84D58"/>
    <w:rsid w:val="0AFF7F7E"/>
    <w:rsid w:val="0B8F594D"/>
    <w:rsid w:val="0C262477"/>
    <w:rsid w:val="0C5E1C92"/>
    <w:rsid w:val="0C6F03FE"/>
    <w:rsid w:val="0DE962AE"/>
    <w:rsid w:val="0DF31EC6"/>
    <w:rsid w:val="0E3015D7"/>
    <w:rsid w:val="0E4C1E01"/>
    <w:rsid w:val="0E916D17"/>
    <w:rsid w:val="0ED42747"/>
    <w:rsid w:val="0F565B36"/>
    <w:rsid w:val="0F580691"/>
    <w:rsid w:val="10B725B9"/>
    <w:rsid w:val="11320758"/>
    <w:rsid w:val="11374AA8"/>
    <w:rsid w:val="113866BA"/>
    <w:rsid w:val="116A5324"/>
    <w:rsid w:val="13124910"/>
    <w:rsid w:val="1387126F"/>
    <w:rsid w:val="13B22D50"/>
    <w:rsid w:val="13BA419D"/>
    <w:rsid w:val="14434409"/>
    <w:rsid w:val="14A35CE8"/>
    <w:rsid w:val="14CB0A2D"/>
    <w:rsid w:val="14E05D5B"/>
    <w:rsid w:val="14E62BAF"/>
    <w:rsid w:val="158717DE"/>
    <w:rsid w:val="15D807FA"/>
    <w:rsid w:val="15DB2243"/>
    <w:rsid w:val="160C079D"/>
    <w:rsid w:val="169606F7"/>
    <w:rsid w:val="169D7188"/>
    <w:rsid w:val="16B3025E"/>
    <w:rsid w:val="16D45DBF"/>
    <w:rsid w:val="170E4693"/>
    <w:rsid w:val="17470C7E"/>
    <w:rsid w:val="17637C2B"/>
    <w:rsid w:val="181112B9"/>
    <w:rsid w:val="18A50B9A"/>
    <w:rsid w:val="18E462F3"/>
    <w:rsid w:val="194D173D"/>
    <w:rsid w:val="1965466D"/>
    <w:rsid w:val="19BB1170"/>
    <w:rsid w:val="19E44E56"/>
    <w:rsid w:val="1A74767F"/>
    <w:rsid w:val="1A7E23E9"/>
    <w:rsid w:val="1A957662"/>
    <w:rsid w:val="1A9B2A4D"/>
    <w:rsid w:val="1B471C81"/>
    <w:rsid w:val="1B4D468D"/>
    <w:rsid w:val="1B4E0F02"/>
    <w:rsid w:val="1B802F6D"/>
    <w:rsid w:val="1BBA6FE9"/>
    <w:rsid w:val="1C036433"/>
    <w:rsid w:val="1C3A255C"/>
    <w:rsid w:val="1C446300"/>
    <w:rsid w:val="1C9A03B6"/>
    <w:rsid w:val="1CB25368"/>
    <w:rsid w:val="1D787E9F"/>
    <w:rsid w:val="1D8B1168"/>
    <w:rsid w:val="1E731E4B"/>
    <w:rsid w:val="1E8A677E"/>
    <w:rsid w:val="1ECA44D1"/>
    <w:rsid w:val="1F054718"/>
    <w:rsid w:val="1F880A4A"/>
    <w:rsid w:val="1FF05635"/>
    <w:rsid w:val="20143D99"/>
    <w:rsid w:val="20196B32"/>
    <w:rsid w:val="20514D93"/>
    <w:rsid w:val="205E68C0"/>
    <w:rsid w:val="21920D51"/>
    <w:rsid w:val="22413AB6"/>
    <w:rsid w:val="228B4EA4"/>
    <w:rsid w:val="22B37BFC"/>
    <w:rsid w:val="23062AA0"/>
    <w:rsid w:val="23103586"/>
    <w:rsid w:val="238B7F95"/>
    <w:rsid w:val="23F04653"/>
    <w:rsid w:val="24160E03"/>
    <w:rsid w:val="25630156"/>
    <w:rsid w:val="25D64A92"/>
    <w:rsid w:val="25EA1881"/>
    <w:rsid w:val="25F44ED7"/>
    <w:rsid w:val="26DB549E"/>
    <w:rsid w:val="26EC4136"/>
    <w:rsid w:val="271013A9"/>
    <w:rsid w:val="2713434B"/>
    <w:rsid w:val="27B052D9"/>
    <w:rsid w:val="27E11A57"/>
    <w:rsid w:val="28855E8A"/>
    <w:rsid w:val="28C91B81"/>
    <w:rsid w:val="28ED341F"/>
    <w:rsid w:val="297A56D7"/>
    <w:rsid w:val="2A5408C6"/>
    <w:rsid w:val="2A827ECE"/>
    <w:rsid w:val="2AAD0B54"/>
    <w:rsid w:val="2AC73AD9"/>
    <w:rsid w:val="2B097B5E"/>
    <w:rsid w:val="2B997632"/>
    <w:rsid w:val="2BA63278"/>
    <w:rsid w:val="2BF91DAF"/>
    <w:rsid w:val="2C316B17"/>
    <w:rsid w:val="2C3B693B"/>
    <w:rsid w:val="2C7212E8"/>
    <w:rsid w:val="2C9C527B"/>
    <w:rsid w:val="2D282B95"/>
    <w:rsid w:val="2E354181"/>
    <w:rsid w:val="2E421503"/>
    <w:rsid w:val="2E633A10"/>
    <w:rsid w:val="2EB61B31"/>
    <w:rsid w:val="2EE63BFB"/>
    <w:rsid w:val="2EEB116F"/>
    <w:rsid w:val="2F015BDF"/>
    <w:rsid w:val="2FA01915"/>
    <w:rsid w:val="2FE36494"/>
    <w:rsid w:val="300407FC"/>
    <w:rsid w:val="30163C33"/>
    <w:rsid w:val="303868CF"/>
    <w:rsid w:val="30560CF2"/>
    <w:rsid w:val="30651281"/>
    <w:rsid w:val="307F00EB"/>
    <w:rsid w:val="30952A9E"/>
    <w:rsid w:val="30FC0ED3"/>
    <w:rsid w:val="31460D46"/>
    <w:rsid w:val="31665ED0"/>
    <w:rsid w:val="3180218A"/>
    <w:rsid w:val="31BB7DEC"/>
    <w:rsid w:val="31D428EF"/>
    <w:rsid w:val="323C138E"/>
    <w:rsid w:val="327F0BC2"/>
    <w:rsid w:val="32C14761"/>
    <w:rsid w:val="32DD7BB1"/>
    <w:rsid w:val="33411DB3"/>
    <w:rsid w:val="334A265E"/>
    <w:rsid w:val="35007930"/>
    <w:rsid w:val="353D6568"/>
    <w:rsid w:val="353F226B"/>
    <w:rsid w:val="35477CED"/>
    <w:rsid w:val="355B63E3"/>
    <w:rsid w:val="359525D5"/>
    <w:rsid w:val="364D63A5"/>
    <w:rsid w:val="36515D37"/>
    <w:rsid w:val="365F2787"/>
    <w:rsid w:val="36795371"/>
    <w:rsid w:val="376D43A0"/>
    <w:rsid w:val="376D5F53"/>
    <w:rsid w:val="37712C84"/>
    <w:rsid w:val="37F713BE"/>
    <w:rsid w:val="381F40A2"/>
    <w:rsid w:val="386D65BA"/>
    <w:rsid w:val="38CC7751"/>
    <w:rsid w:val="38EB7E91"/>
    <w:rsid w:val="3A8871DA"/>
    <w:rsid w:val="3B67221B"/>
    <w:rsid w:val="3BED347A"/>
    <w:rsid w:val="3C045C07"/>
    <w:rsid w:val="3C7C67B6"/>
    <w:rsid w:val="3CCF10E8"/>
    <w:rsid w:val="3D914A9E"/>
    <w:rsid w:val="3E097143"/>
    <w:rsid w:val="3E4619B8"/>
    <w:rsid w:val="3E7D606C"/>
    <w:rsid w:val="3EBD0877"/>
    <w:rsid w:val="3EE71A66"/>
    <w:rsid w:val="3F0B3DB0"/>
    <w:rsid w:val="3F4B0C7E"/>
    <w:rsid w:val="3F524E0F"/>
    <w:rsid w:val="3F957312"/>
    <w:rsid w:val="3FFD55B0"/>
    <w:rsid w:val="405C51F0"/>
    <w:rsid w:val="40BA5148"/>
    <w:rsid w:val="40FE63B2"/>
    <w:rsid w:val="416A2A17"/>
    <w:rsid w:val="41741B70"/>
    <w:rsid w:val="417807C4"/>
    <w:rsid w:val="41E06CA1"/>
    <w:rsid w:val="42027457"/>
    <w:rsid w:val="42E678C1"/>
    <w:rsid w:val="433A5FAA"/>
    <w:rsid w:val="43447B1F"/>
    <w:rsid w:val="43552B7E"/>
    <w:rsid w:val="43710C4D"/>
    <w:rsid w:val="43A8628C"/>
    <w:rsid w:val="43BB412B"/>
    <w:rsid w:val="43C5025B"/>
    <w:rsid w:val="44A95511"/>
    <w:rsid w:val="44BB4F84"/>
    <w:rsid w:val="44D94046"/>
    <w:rsid w:val="451B501C"/>
    <w:rsid w:val="45231FEA"/>
    <w:rsid w:val="45994606"/>
    <w:rsid w:val="45B11EE5"/>
    <w:rsid w:val="45C924F7"/>
    <w:rsid w:val="46744E6F"/>
    <w:rsid w:val="46B64C91"/>
    <w:rsid w:val="47396BEF"/>
    <w:rsid w:val="474D68D4"/>
    <w:rsid w:val="479A5198"/>
    <w:rsid w:val="47B24500"/>
    <w:rsid w:val="47F31022"/>
    <w:rsid w:val="47F93E8B"/>
    <w:rsid w:val="48183E65"/>
    <w:rsid w:val="48D43D0B"/>
    <w:rsid w:val="48E16C9F"/>
    <w:rsid w:val="492A0E97"/>
    <w:rsid w:val="499C6DB5"/>
    <w:rsid w:val="49B03C1D"/>
    <w:rsid w:val="49EC2D1F"/>
    <w:rsid w:val="4B4D1EF9"/>
    <w:rsid w:val="4B630D67"/>
    <w:rsid w:val="4B745559"/>
    <w:rsid w:val="4B9A32BA"/>
    <w:rsid w:val="4C157334"/>
    <w:rsid w:val="4CB6781B"/>
    <w:rsid w:val="4CF0607B"/>
    <w:rsid w:val="4D541092"/>
    <w:rsid w:val="4D966C77"/>
    <w:rsid w:val="4E481A5E"/>
    <w:rsid w:val="4E526BA0"/>
    <w:rsid w:val="4E8B6FE3"/>
    <w:rsid w:val="4F981855"/>
    <w:rsid w:val="52A64B7F"/>
    <w:rsid w:val="53A9294B"/>
    <w:rsid w:val="53C07695"/>
    <w:rsid w:val="53FA74D7"/>
    <w:rsid w:val="544E6F61"/>
    <w:rsid w:val="54854FC0"/>
    <w:rsid w:val="54EF11AD"/>
    <w:rsid w:val="570A4F2A"/>
    <w:rsid w:val="575F1D66"/>
    <w:rsid w:val="584D65EF"/>
    <w:rsid w:val="59473A1E"/>
    <w:rsid w:val="59736004"/>
    <w:rsid w:val="5A072769"/>
    <w:rsid w:val="5A9E0145"/>
    <w:rsid w:val="5AC46257"/>
    <w:rsid w:val="5BB3647D"/>
    <w:rsid w:val="5BDA648A"/>
    <w:rsid w:val="5C1670C0"/>
    <w:rsid w:val="5C383A77"/>
    <w:rsid w:val="5CCC024F"/>
    <w:rsid w:val="5D402613"/>
    <w:rsid w:val="5DC60467"/>
    <w:rsid w:val="5DFE4C56"/>
    <w:rsid w:val="5E2C5DFE"/>
    <w:rsid w:val="5E327A28"/>
    <w:rsid w:val="5E55288A"/>
    <w:rsid w:val="5E687C70"/>
    <w:rsid w:val="5E724750"/>
    <w:rsid w:val="5ECD3218"/>
    <w:rsid w:val="5F0B2CFC"/>
    <w:rsid w:val="5F45478C"/>
    <w:rsid w:val="60597988"/>
    <w:rsid w:val="605E1655"/>
    <w:rsid w:val="60613C5F"/>
    <w:rsid w:val="60627FE7"/>
    <w:rsid w:val="60D3289E"/>
    <w:rsid w:val="6160051C"/>
    <w:rsid w:val="61BD37F4"/>
    <w:rsid w:val="61EB05FD"/>
    <w:rsid w:val="625266C8"/>
    <w:rsid w:val="625C6EED"/>
    <w:rsid w:val="62AA506D"/>
    <w:rsid w:val="63AB1A91"/>
    <w:rsid w:val="63C53D22"/>
    <w:rsid w:val="64181AB6"/>
    <w:rsid w:val="64756B3B"/>
    <w:rsid w:val="64A5552C"/>
    <w:rsid w:val="65122243"/>
    <w:rsid w:val="65B040C2"/>
    <w:rsid w:val="65E36F9B"/>
    <w:rsid w:val="662436D8"/>
    <w:rsid w:val="665D0372"/>
    <w:rsid w:val="668A04FC"/>
    <w:rsid w:val="6690718B"/>
    <w:rsid w:val="6768039E"/>
    <w:rsid w:val="6790285E"/>
    <w:rsid w:val="67A96FBF"/>
    <w:rsid w:val="684F0E7C"/>
    <w:rsid w:val="689043EA"/>
    <w:rsid w:val="68D74475"/>
    <w:rsid w:val="69410B67"/>
    <w:rsid w:val="694F72F4"/>
    <w:rsid w:val="699F3187"/>
    <w:rsid w:val="69D07728"/>
    <w:rsid w:val="69D61583"/>
    <w:rsid w:val="69E35299"/>
    <w:rsid w:val="6A4A3CEE"/>
    <w:rsid w:val="6A746DC9"/>
    <w:rsid w:val="6B26068A"/>
    <w:rsid w:val="6BCB39AC"/>
    <w:rsid w:val="6C0B70B4"/>
    <w:rsid w:val="6CC75121"/>
    <w:rsid w:val="6CFD046C"/>
    <w:rsid w:val="6D371DB8"/>
    <w:rsid w:val="6EBC022E"/>
    <w:rsid w:val="6EE7325B"/>
    <w:rsid w:val="6FAD037E"/>
    <w:rsid w:val="6FB02B43"/>
    <w:rsid w:val="6FD50C08"/>
    <w:rsid w:val="6FDB73C4"/>
    <w:rsid w:val="6FE142AB"/>
    <w:rsid w:val="701215FC"/>
    <w:rsid w:val="708304A5"/>
    <w:rsid w:val="70A80A72"/>
    <w:rsid w:val="70A835A6"/>
    <w:rsid w:val="70CD0B8D"/>
    <w:rsid w:val="71E532EA"/>
    <w:rsid w:val="71FE19F4"/>
    <w:rsid w:val="720F6580"/>
    <w:rsid w:val="72295B7C"/>
    <w:rsid w:val="72912FBC"/>
    <w:rsid w:val="72AD38C9"/>
    <w:rsid w:val="72F97189"/>
    <w:rsid w:val="73740A11"/>
    <w:rsid w:val="73AB3D2F"/>
    <w:rsid w:val="73C52280"/>
    <w:rsid w:val="7469276F"/>
    <w:rsid w:val="7496602E"/>
    <w:rsid w:val="74C0081A"/>
    <w:rsid w:val="755520F3"/>
    <w:rsid w:val="75564BC2"/>
    <w:rsid w:val="75834E9E"/>
    <w:rsid w:val="759A626A"/>
    <w:rsid w:val="75A7207D"/>
    <w:rsid w:val="75B73D77"/>
    <w:rsid w:val="760545DB"/>
    <w:rsid w:val="760E0AED"/>
    <w:rsid w:val="76617BD3"/>
    <w:rsid w:val="76715BDF"/>
    <w:rsid w:val="767540D0"/>
    <w:rsid w:val="76FD22A7"/>
    <w:rsid w:val="77514008"/>
    <w:rsid w:val="77D875CF"/>
    <w:rsid w:val="786D3355"/>
    <w:rsid w:val="79A4335E"/>
    <w:rsid w:val="79AF21BA"/>
    <w:rsid w:val="7ACA65F1"/>
    <w:rsid w:val="7AFF0ED2"/>
    <w:rsid w:val="7B613553"/>
    <w:rsid w:val="7B61673A"/>
    <w:rsid w:val="7BED3F40"/>
    <w:rsid w:val="7C00180F"/>
    <w:rsid w:val="7C007565"/>
    <w:rsid w:val="7CB9294D"/>
    <w:rsid w:val="7CC03966"/>
    <w:rsid w:val="7CD007C7"/>
    <w:rsid w:val="7D0564AB"/>
    <w:rsid w:val="7D7679EA"/>
    <w:rsid w:val="7D8C327C"/>
    <w:rsid w:val="7DDC1F22"/>
    <w:rsid w:val="7DE72742"/>
    <w:rsid w:val="7E12778D"/>
    <w:rsid w:val="7E4A72A2"/>
    <w:rsid w:val="7E5A3B8B"/>
    <w:rsid w:val="7E6101EF"/>
    <w:rsid w:val="7EAD71C5"/>
    <w:rsid w:val="7F3C5391"/>
    <w:rsid w:val="7F5B0B7E"/>
    <w:rsid w:val="7F7F48FA"/>
    <w:rsid w:val="7F8521B6"/>
    <w:rsid w:val="7F8A6ECF"/>
    <w:rsid w:val="7FB40C7A"/>
    <w:rsid w:val="7FE1795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0"/>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8">
    <w:name w:val="标题 1 Char"/>
    <w:basedOn w:val="8"/>
    <w:link w:val="2"/>
    <w:qFormat/>
    <w:uiPriority w:val="9"/>
    <w:rPr>
      <w:rFonts w:ascii="Calibri" w:hAnsi="Calibri"/>
      <w:b/>
      <w:bCs/>
      <w:kern w:val="44"/>
      <w:sz w:val="44"/>
      <w:szCs w:val="44"/>
    </w:rPr>
  </w:style>
  <w:style w:type="character" w:customStyle="1" w:styleId="19">
    <w:name w:val="标题 3 Char"/>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Char"/>
    <w:basedOn w:val="8"/>
    <w:link w:val="6"/>
    <w:semiHidden/>
    <w:qFormat/>
    <w:uiPriority w:val="99"/>
    <w:rPr>
      <w:rFonts w:ascii="Calibri" w:hAnsi="Calibri"/>
      <w:kern w:val="2"/>
      <w:sz w:val="18"/>
      <w:szCs w:val="18"/>
    </w:rPr>
  </w:style>
  <w:style w:type="character" w:customStyle="1" w:styleId="28">
    <w:name w:val="页脚 Char"/>
    <w:basedOn w:val="8"/>
    <w:link w:val="5"/>
    <w:qFormat/>
    <w:uiPriority w:val="99"/>
    <w:rPr>
      <w:rFonts w:ascii="Calibri" w:hAnsi="Calibri"/>
      <w:kern w:val="2"/>
      <w:sz w:val="18"/>
      <w:szCs w:val="18"/>
    </w:rPr>
  </w:style>
  <w:style w:type="character" w:customStyle="1" w:styleId="29">
    <w:name w:val="标题 2 Char"/>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qFormat/>
    <w:uiPriority w:val="0"/>
    <w:pPr>
      <w:pBdr>
        <w:bottom w:val="single" w:color="auto" w:sz="6" w:space="1"/>
      </w:pBdr>
      <w:jc w:val="center"/>
    </w:pPr>
    <w:rPr>
      <w:rFonts w:ascii="Arial"/>
      <w:vanish/>
      <w:sz w:val="16"/>
    </w:rPr>
  </w:style>
  <w:style w:type="paragraph" w:customStyle="1" w:styleId="33">
    <w:name w:val="_Style 32"/>
    <w:basedOn w:val="1"/>
    <w:next w:val="1"/>
    <w:qFormat/>
    <w:uiPriority w:val="0"/>
    <w:pPr>
      <w:pBdr>
        <w:top w:val="single" w:color="auto" w:sz="6" w:space="1"/>
      </w:pBdr>
      <w:jc w:val="center"/>
    </w:pPr>
    <w:rPr>
      <w:rFonts w:ascii="Arial"/>
      <w:vanish/>
      <w:sz w:val="16"/>
    </w:rPr>
  </w:style>
  <w:style w:type="paragraph" w:customStyle="1" w:styleId="34">
    <w:name w:val="_Style 33"/>
    <w:basedOn w:val="1"/>
    <w:next w:val="1"/>
    <w:qFormat/>
    <w:uiPriority w:val="0"/>
    <w:pPr>
      <w:pBdr>
        <w:bottom w:val="single" w:color="auto" w:sz="6" w:space="1"/>
      </w:pBdr>
      <w:jc w:val="center"/>
    </w:pPr>
    <w:rPr>
      <w:rFonts w:ascii="Arial" w:eastAsia="宋体"/>
      <w:vanish/>
      <w:sz w:val="16"/>
    </w:rPr>
  </w:style>
  <w:style w:type="paragraph" w:customStyle="1" w:styleId="35">
    <w:name w:val="_Style 34"/>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3309</Words>
  <Characters>18862</Characters>
  <Lines>157</Lines>
  <Paragraphs>44</Paragraphs>
  <TotalTime>3</TotalTime>
  <ScaleCrop>false</ScaleCrop>
  <LinksUpToDate>false</LinksUpToDate>
  <CharactersWithSpaces>22127</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2018-06-29T06:24:22Z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y fmtid="{D5CDD505-2E9C-101B-9397-08002B2CF9AE}" pid="3" name="KSORubyTemplateID" linkTarget="0">
    <vt:lpwstr>6</vt:lpwstr>
  </property>
</Properties>
</file>